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19" w:rsidRPr="00E32C7C" w:rsidRDefault="00C90619" w:rsidP="00C90619">
      <w:pPr>
        <w:spacing w:after="0"/>
        <w:jc w:val="center"/>
        <w:rPr>
          <w:rFonts w:ascii="Times New Roman" w:hAnsi="Times New Roman" w:cs="Times New Roman"/>
          <w:b/>
          <w:sz w:val="20"/>
          <w:szCs w:val="20"/>
        </w:rPr>
      </w:pPr>
      <w:r w:rsidRPr="00E32C7C">
        <w:rPr>
          <w:rFonts w:ascii="Times New Roman" w:hAnsi="Times New Roman" w:cs="Times New Roman"/>
          <w:b/>
          <w:sz w:val="20"/>
          <w:szCs w:val="20"/>
        </w:rPr>
        <w:t>La République et les femmes de la fin du XIXe  à Aujourd’hui.</w:t>
      </w:r>
    </w:p>
    <w:p w:rsidR="00C90619" w:rsidRPr="00E32C7C" w:rsidRDefault="00C90619" w:rsidP="00C90619">
      <w:pPr>
        <w:spacing w:after="0"/>
        <w:rPr>
          <w:rFonts w:ascii="Times New Roman" w:hAnsi="Times New Roman" w:cs="Times New Roman"/>
          <w:b/>
          <w:sz w:val="20"/>
          <w:szCs w:val="20"/>
        </w:rPr>
      </w:pPr>
      <w:r w:rsidRPr="00E32C7C">
        <w:rPr>
          <w:rFonts w:ascii="Times New Roman" w:hAnsi="Times New Roman" w:cs="Times New Roman"/>
          <w:b/>
          <w:sz w:val="20"/>
          <w:szCs w:val="20"/>
        </w:rPr>
        <w:t>Introduction :</w:t>
      </w:r>
    </w:p>
    <w:p w:rsidR="00C90619" w:rsidRPr="00E32C7C" w:rsidRDefault="00C90619" w:rsidP="00C90619">
      <w:pPr>
        <w:spacing w:after="0"/>
        <w:rPr>
          <w:rFonts w:ascii="Times New Roman" w:hAnsi="Times New Roman" w:cs="Times New Roman"/>
          <w:sz w:val="20"/>
          <w:szCs w:val="20"/>
        </w:rPr>
      </w:pPr>
      <w:r w:rsidRPr="00E32C7C">
        <w:rPr>
          <w:rFonts w:ascii="Times New Roman" w:hAnsi="Times New Roman" w:cs="Times New Roman"/>
          <w:sz w:val="20"/>
          <w:szCs w:val="20"/>
        </w:rPr>
        <w:t>Au XIXe siècle, alors que la République réaffirme les droits  de  l’Homme et l’égalité des citoyens, elle maintien</w:t>
      </w:r>
      <w:r w:rsidR="0091520F">
        <w:rPr>
          <w:rFonts w:ascii="Times New Roman" w:hAnsi="Times New Roman" w:cs="Times New Roman"/>
          <w:sz w:val="20"/>
          <w:szCs w:val="20"/>
        </w:rPr>
        <w:t>t</w:t>
      </w:r>
      <w:r w:rsidRPr="00E32C7C">
        <w:rPr>
          <w:rFonts w:ascii="Times New Roman" w:hAnsi="Times New Roman" w:cs="Times New Roman"/>
          <w:sz w:val="20"/>
          <w:szCs w:val="20"/>
        </w:rPr>
        <w:t xml:space="preserve"> les femmes dans une position d’infériorité tant sociale qu’économique et politique  et ce</w:t>
      </w:r>
      <w:r w:rsidR="00D16007">
        <w:rPr>
          <w:rFonts w:ascii="Times New Roman" w:hAnsi="Times New Roman" w:cs="Times New Roman"/>
          <w:sz w:val="20"/>
          <w:szCs w:val="20"/>
        </w:rPr>
        <w:t>,</w:t>
      </w:r>
      <w:r w:rsidRPr="00E32C7C">
        <w:rPr>
          <w:rFonts w:ascii="Times New Roman" w:hAnsi="Times New Roman" w:cs="Times New Roman"/>
          <w:sz w:val="20"/>
          <w:szCs w:val="20"/>
        </w:rPr>
        <w:t xml:space="preserve"> « </w:t>
      </w:r>
      <w:r w:rsidRPr="00E32C7C">
        <w:rPr>
          <w:rFonts w:ascii="Times New Roman" w:hAnsi="Times New Roman" w:cs="Times New Roman"/>
          <w:b/>
          <w:sz w:val="20"/>
          <w:szCs w:val="20"/>
        </w:rPr>
        <w:t>au nom de l’altérité radicale et d’une inégalité entre les sexe</w:t>
      </w:r>
      <w:r w:rsidR="00A04847" w:rsidRPr="00E32C7C">
        <w:rPr>
          <w:rFonts w:ascii="Times New Roman" w:hAnsi="Times New Roman" w:cs="Times New Roman"/>
          <w:b/>
          <w:sz w:val="20"/>
          <w:szCs w:val="20"/>
        </w:rPr>
        <w:t>s</w:t>
      </w:r>
      <w:r w:rsidRPr="00E32C7C">
        <w:rPr>
          <w:rFonts w:ascii="Times New Roman" w:hAnsi="Times New Roman" w:cs="Times New Roman"/>
          <w:b/>
          <w:sz w:val="20"/>
          <w:szCs w:val="20"/>
        </w:rPr>
        <w:t> »</w:t>
      </w:r>
      <w:r w:rsidRPr="00E32C7C">
        <w:rPr>
          <w:rFonts w:ascii="Times New Roman" w:hAnsi="Times New Roman" w:cs="Times New Roman"/>
          <w:sz w:val="20"/>
          <w:szCs w:val="20"/>
        </w:rPr>
        <w:t>.</w:t>
      </w:r>
    </w:p>
    <w:p w:rsidR="00C90619" w:rsidRPr="00E32C7C" w:rsidRDefault="00C90619" w:rsidP="00C90619">
      <w:pPr>
        <w:spacing w:after="0"/>
        <w:rPr>
          <w:rFonts w:ascii="Times New Roman" w:hAnsi="Times New Roman" w:cs="Times New Roman"/>
          <w:sz w:val="20"/>
          <w:szCs w:val="20"/>
        </w:rPr>
      </w:pPr>
      <w:r w:rsidRPr="00E32C7C">
        <w:rPr>
          <w:rFonts w:ascii="Times New Roman" w:hAnsi="Times New Roman" w:cs="Times New Roman"/>
          <w:sz w:val="20"/>
          <w:szCs w:val="20"/>
        </w:rPr>
        <w:t>Les femmes s’engagent</w:t>
      </w:r>
      <w:r w:rsidR="00D16007">
        <w:rPr>
          <w:rFonts w:ascii="Times New Roman" w:hAnsi="Times New Roman" w:cs="Times New Roman"/>
          <w:sz w:val="20"/>
          <w:szCs w:val="20"/>
        </w:rPr>
        <w:t>,</w:t>
      </w:r>
      <w:r w:rsidRPr="00E32C7C">
        <w:rPr>
          <w:rFonts w:ascii="Times New Roman" w:hAnsi="Times New Roman" w:cs="Times New Roman"/>
          <w:sz w:val="20"/>
          <w:szCs w:val="20"/>
        </w:rPr>
        <w:t xml:space="preserve">  durant tout le XXe  siècle</w:t>
      </w:r>
      <w:r w:rsidR="00D16007">
        <w:rPr>
          <w:rFonts w:ascii="Times New Roman" w:hAnsi="Times New Roman" w:cs="Times New Roman"/>
          <w:sz w:val="20"/>
          <w:szCs w:val="20"/>
        </w:rPr>
        <w:t>,</w:t>
      </w:r>
      <w:r w:rsidRPr="00E32C7C">
        <w:rPr>
          <w:rFonts w:ascii="Times New Roman" w:hAnsi="Times New Roman" w:cs="Times New Roman"/>
          <w:sz w:val="20"/>
          <w:szCs w:val="20"/>
        </w:rPr>
        <w:t xml:space="preserve"> dans un </w:t>
      </w:r>
      <w:r w:rsidR="00D16007">
        <w:rPr>
          <w:rFonts w:ascii="Times New Roman" w:hAnsi="Times New Roman" w:cs="Times New Roman"/>
          <w:sz w:val="20"/>
          <w:szCs w:val="20"/>
        </w:rPr>
        <w:t xml:space="preserve">long </w:t>
      </w:r>
      <w:r w:rsidRPr="00E32C7C">
        <w:rPr>
          <w:rFonts w:ascii="Times New Roman" w:hAnsi="Times New Roman" w:cs="Times New Roman"/>
          <w:sz w:val="20"/>
          <w:szCs w:val="20"/>
        </w:rPr>
        <w:t>combat pour  l’égalité marqué par trois aspects essentiels :</w:t>
      </w:r>
    </w:p>
    <w:p w:rsidR="00C90619" w:rsidRPr="00E32C7C" w:rsidRDefault="00C90619" w:rsidP="00C90619">
      <w:pPr>
        <w:spacing w:after="0"/>
        <w:rPr>
          <w:rFonts w:ascii="Times New Roman" w:hAnsi="Times New Roman" w:cs="Times New Roman"/>
          <w:sz w:val="20"/>
          <w:szCs w:val="20"/>
        </w:rPr>
      </w:pPr>
      <w:r w:rsidRPr="00E32C7C">
        <w:rPr>
          <w:rFonts w:ascii="Times New Roman" w:hAnsi="Times New Roman" w:cs="Times New Roman"/>
          <w:sz w:val="20"/>
          <w:szCs w:val="20"/>
        </w:rPr>
        <w:tab/>
        <w:t xml:space="preserve">- la lutte pour </w:t>
      </w:r>
      <w:r w:rsidRPr="00D16007">
        <w:rPr>
          <w:rFonts w:ascii="Times New Roman" w:hAnsi="Times New Roman" w:cs="Times New Roman"/>
          <w:b/>
          <w:sz w:val="20"/>
          <w:szCs w:val="20"/>
        </w:rPr>
        <w:t>l’égalité politique</w:t>
      </w:r>
      <w:r w:rsidRPr="00E32C7C">
        <w:rPr>
          <w:rFonts w:ascii="Times New Roman" w:hAnsi="Times New Roman" w:cs="Times New Roman"/>
          <w:sz w:val="20"/>
          <w:szCs w:val="20"/>
        </w:rPr>
        <w:t xml:space="preserve"> autour de la question du droit de vote puis de la parité.</w:t>
      </w:r>
      <w:r w:rsidR="004623A9">
        <w:rPr>
          <w:rFonts w:ascii="Times New Roman" w:hAnsi="Times New Roman" w:cs="Times New Roman"/>
          <w:sz w:val="20"/>
          <w:szCs w:val="20"/>
        </w:rPr>
        <w:t xml:space="preserve"> </w:t>
      </w:r>
    </w:p>
    <w:p w:rsidR="00C90619" w:rsidRPr="00E32C7C" w:rsidRDefault="00C90619" w:rsidP="00C90619">
      <w:pPr>
        <w:spacing w:after="0"/>
        <w:rPr>
          <w:rFonts w:ascii="Times New Roman" w:hAnsi="Times New Roman" w:cs="Times New Roman"/>
          <w:sz w:val="20"/>
          <w:szCs w:val="20"/>
        </w:rPr>
      </w:pPr>
      <w:r w:rsidRPr="00E32C7C">
        <w:rPr>
          <w:rFonts w:ascii="Times New Roman" w:hAnsi="Times New Roman" w:cs="Times New Roman"/>
          <w:sz w:val="20"/>
          <w:szCs w:val="20"/>
        </w:rPr>
        <w:tab/>
        <w:t xml:space="preserve">- la question de </w:t>
      </w:r>
      <w:r w:rsidRPr="00D16007">
        <w:rPr>
          <w:rFonts w:ascii="Times New Roman" w:hAnsi="Times New Roman" w:cs="Times New Roman"/>
          <w:b/>
          <w:sz w:val="20"/>
          <w:szCs w:val="20"/>
        </w:rPr>
        <w:t>la maternité et de la condition de la femme,</w:t>
      </w:r>
      <w:r w:rsidRPr="00E32C7C">
        <w:rPr>
          <w:rFonts w:ascii="Times New Roman" w:hAnsi="Times New Roman" w:cs="Times New Roman"/>
          <w:sz w:val="20"/>
          <w:szCs w:val="20"/>
        </w:rPr>
        <w:t xml:space="preserve"> souvent associée au mouvement féministe.</w:t>
      </w:r>
    </w:p>
    <w:p w:rsidR="00C63C4C" w:rsidRPr="00E32C7C" w:rsidRDefault="00D16007" w:rsidP="00C90619">
      <w:pPr>
        <w:spacing w:after="0"/>
        <w:rPr>
          <w:rFonts w:ascii="Times New Roman" w:hAnsi="Times New Roman" w:cs="Times New Roman"/>
          <w:sz w:val="20"/>
          <w:szCs w:val="20"/>
        </w:rPr>
      </w:pPr>
      <w:r>
        <w:rPr>
          <w:rFonts w:ascii="Times New Roman" w:hAnsi="Times New Roman" w:cs="Times New Roman"/>
          <w:sz w:val="20"/>
          <w:szCs w:val="20"/>
        </w:rPr>
        <w:tab/>
        <w:t xml:space="preserve">- </w:t>
      </w:r>
      <w:r w:rsidR="00C90619" w:rsidRPr="00E32C7C">
        <w:rPr>
          <w:rFonts w:ascii="Times New Roman" w:hAnsi="Times New Roman" w:cs="Times New Roman"/>
          <w:sz w:val="20"/>
          <w:szCs w:val="20"/>
        </w:rPr>
        <w:t xml:space="preserve">la question </w:t>
      </w:r>
      <w:r w:rsidR="00C90619" w:rsidRPr="00D16007">
        <w:rPr>
          <w:rFonts w:ascii="Times New Roman" w:hAnsi="Times New Roman" w:cs="Times New Roman"/>
          <w:b/>
          <w:sz w:val="20"/>
          <w:szCs w:val="20"/>
        </w:rPr>
        <w:t>économique autour du travail, de la rémunération et de la place des femmes dans les entreprises.</w:t>
      </w:r>
      <w:r w:rsidR="00C90619" w:rsidRPr="00E32C7C">
        <w:rPr>
          <w:rFonts w:ascii="Times New Roman" w:hAnsi="Times New Roman" w:cs="Times New Roman"/>
          <w:sz w:val="20"/>
          <w:szCs w:val="20"/>
        </w:rPr>
        <w:t xml:space="preserve"> </w:t>
      </w:r>
    </w:p>
    <w:p w:rsidR="00E32C7C" w:rsidRPr="00E32C7C" w:rsidRDefault="00C63C4C" w:rsidP="00C90619">
      <w:pPr>
        <w:spacing w:after="0"/>
        <w:rPr>
          <w:rFonts w:ascii="Times New Roman" w:hAnsi="Times New Roman" w:cs="Times New Roman"/>
          <w:sz w:val="20"/>
          <w:szCs w:val="20"/>
        </w:rPr>
      </w:pPr>
      <w:r w:rsidRPr="00E32C7C">
        <w:rPr>
          <w:rFonts w:ascii="Times New Roman" w:hAnsi="Times New Roman" w:cs="Times New Roman"/>
          <w:sz w:val="20"/>
          <w:szCs w:val="20"/>
        </w:rPr>
        <w:t xml:space="preserve">La conquête de l’égalité de droits mais aussi de l’égalité sociale est </w:t>
      </w:r>
      <w:r w:rsidR="00D16007">
        <w:rPr>
          <w:rFonts w:ascii="Times New Roman" w:hAnsi="Times New Roman" w:cs="Times New Roman"/>
          <w:sz w:val="20"/>
          <w:szCs w:val="20"/>
        </w:rPr>
        <w:t xml:space="preserve">donc un enjeu majeur </w:t>
      </w:r>
      <w:r w:rsidRPr="00E32C7C">
        <w:rPr>
          <w:rFonts w:ascii="Times New Roman" w:hAnsi="Times New Roman" w:cs="Times New Roman"/>
          <w:sz w:val="20"/>
          <w:szCs w:val="20"/>
        </w:rPr>
        <w:t>du XXe siècle</w:t>
      </w:r>
      <w:r w:rsidR="00D16007">
        <w:rPr>
          <w:rFonts w:ascii="Times New Roman" w:hAnsi="Times New Roman" w:cs="Times New Roman"/>
          <w:sz w:val="20"/>
          <w:szCs w:val="20"/>
        </w:rPr>
        <w:t>,</w:t>
      </w:r>
      <w:r w:rsidRPr="00E32C7C">
        <w:rPr>
          <w:rFonts w:ascii="Times New Roman" w:hAnsi="Times New Roman" w:cs="Times New Roman"/>
          <w:sz w:val="20"/>
          <w:szCs w:val="20"/>
        </w:rPr>
        <w:t xml:space="preserve"> mais n’est pas totalement accompli</w:t>
      </w:r>
      <w:r w:rsidR="00E32C7C" w:rsidRPr="00E32C7C">
        <w:rPr>
          <w:rFonts w:ascii="Times New Roman" w:hAnsi="Times New Roman" w:cs="Times New Roman"/>
          <w:sz w:val="20"/>
          <w:szCs w:val="20"/>
        </w:rPr>
        <w:t>e aujourd’hui.</w:t>
      </w:r>
    </w:p>
    <w:p w:rsidR="00E32C7C" w:rsidRPr="00E32C7C" w:rsidRDefault="00D16007" w:rsidP="00C90619">
      <w:pPr>
        <w:spacing w:after="0"/>
        <w:rPr>
          <w:rFonts w:ascii="Times New Roman" w:hAnsi="Times New Roman" w:cs="Times New Roman"/>
          <w:b/>
          <w:sz w:val="20"/>
          <w:szCs w:val="20"/>
        </w:rPr>
      </w:pPr>
      <w:r>
        <w:rPr>
          <w:rFonts w:ascii="Times New Roman" w:hAnsi="Times New Roman" w:cs="Times New Roman"/>
          <w:b/>
          <w:sz w:val="20"/>
          <w:szCs w:val="20"/>
        </w:rPr>
        <w:t xml:space="preserve">Quelles sont les </w:t>
      </w:r>
      <w:r w:rsidRPr="00E32C7C">
        <w:rPr>
          <w:rFonts w:ascii="Times New Roman" w:hAnsi="Times New Roman" w:cs="Times New Roman"/>
          <w:b/>
          <w:sz w:val="20"/>
          <w:szCs w:val="20"/>
        </w:rPr>
        <w:t>évolution</w:t>
      </w:r>
      <w:r>
        <w:rPr>
          <w:rFonts w:ascii="Times New Roman" w:hAnsi="Times New Roman" w:cs="Times New Roman"/>
          <w:b/>
          <w:sz w:val="20"/>
          <w:szCs w:val="20"/>
        </w:rPr>
        <w:t>s</w:t>
      </w:r>
      <w:r w:rsidR="00E32C7C" w:rsidRPr="00E32C7C">
        <w:rPr>
          <w:rFonts w:ascii="Times New Roman" w:hAnsi="Times New Roman" w:cs="Times New Roman"/>
          <w:b/>
          <w:sz w:val="20"/>
          <w:szCs w:val="20"/>
        </w:rPr>
        <w:t xml:space="preserve"> du</w:t>
      </w:r>
      <w:r>
        <w:rPr>
          <w:rFonts w:ascii="Times New Roman" w:hAnsi="Times New Roman" w:cs="Times New Roman"/>
          <w:b/>
          <w:sz w:val="20"/>
          <w:szCs w:val="20"/>
        </w:rPr>
        <w:t xml:space="preserve"> rôle socio-économique des femmes et en quoi </w:t>
      </w:r>
      <w:r w:rsidR="00E32C7C" w:rsidRPr="00E32C7C">
        <w:rPr>
          <w:rFonts w:ascii="Times New Roman" w:hAnsi="Times New Roman" w:cs="Times New Roman"/>
          <w:b/>
          <w:sz w:val="20"/>
          <w:szCs w:val="20"/>
        </w:rPr>
        <w:t xml:space="preserve"> ont-elles permis l’affirmation progressive mais incomplète de l’égalité sexuelle ?</w:t>
      </w:r>
    </w:p>
    <w:p w:rsidR="00E32C7C" w:rsidRPr="00E32C7C" w:rsidRDefault="00E32C7C" w:rsidP="00C90619">
      <w:pPr>
        <w:spacing w:after="0"/>
        <w:rPr>
          <w:rFonts w:ascii="Times New Roman" w:hAnsi="Times New Roman" w:cs="Times New Roman"/>
          <w:sz w:val="20"/>
          <w:szCs w:val="20"/>
        </w:rPr>
      </w:pPr>
    </w:p>
    <w:p w:rsidR="00E32C7C" w:rsidRPr="009E4010" w:rsidRDefault="00E32C7C" w:rsidP="00C90619">
      <w:pPr>
        <w:spacing w:after="0"/>
        <w:rPr>
          <w:rFonts w:ascii="Times New Roman" w:hAnsi="Times New Roman" w:cs="Times New Roman"/>
          <w:b/>
          <w:sz w:val="20"/>
          <w:szCs w:val="20"/>
        </w:rPr>
      </w:pPr>
      <w:r w:rsidRPr="009E4010">
        <w:rPr>
          <w:rFonts w:ascii="Times New Roman" w:hAnsi="Times New Roman" w:cs="Times New Roman"/>
          <w:b/>
          <w:sz w:val="20"/>
          <w:szCs w:val="20"/>
        </w:rPr>
        <w:t>I. La lutte pour l’égalité politique :</w:t>
      </w:r>
    </w:p>
    <w:p w:rsidR="00E32C7C" w:rsidRPr="00E32C7C" w:rsidRDefault="00E32C7C" w:rsidP="00C90619">
      <w:pPr>
        <w:spacing w:after="0"/>
        <w:rPr>
          <w:rFonts w:ascii="Times New Roman" w:hAnsi="Times New Roman" w:cs="Times New Roman"/>
          <w:sz w:val="20"/>
          <w:szCs w:val="20"/>
        </w:rPr>
      </w:pPr>
      <w:r w:rsidRPr="00E32C7C">
        <w:rPr>
          <w:rFonts w:ascii="Times New Roman" w:hAnsi="Times New Roman" w:cs="Times New Roman"/>
          <w:sz w:val="20"/>
          <w:szCs w:val="20"/>
        </w:rPr>
        <w:tab/>
        <w:t>1</w:t>
      </w:r>
      <w:r w:rsidRPr="009E4010">
        <w:rPr>
          <w:rFonts w:ascii="Times New Roman" w:hAnsi="Times New Roman" w:cs="Times New Roman"/>
          <w:b/>
          <w:sz w:val="20"/>
          <w:szCs w:val="20"/>
        </w:rPr>
        <w:t>. Une conception de la femme opposée à l’égalité sexuelle.</w:t>
      </w:r>
    </w:p>
    <w:p w:rsidR="00E32C7C" w:rsidRDefault="000A02F0" w:rsidP="00E32C7C">
      <w:pPr>
        <w:spacing w:after="0"/>
        <w:rPr>
          <w:rFonts w:ascii="Times New Roman" w:hAnsi="Times New Roman" w:cs="Times New Roman"/>
          <w:sz w:val="20"/>
          <w:szCs w:val="20"/>
        </w:rPr>
      </w:pPr>
      <w:hyperlink r:id="rId5" w:history="1">
        <w:r w:rsidR="00E32C7C" w:rsidRPr="00E32C7C">
          <w:rPr>
            <w:rStyle w:val="Lienhypertexte"/>
            <w:rFonts w:ascii="Times New Roman" w:hAnsi="Times New Roman" w:cs="Times New Roman"/>
            <w:sz w:val="20"/>
            <w:szCs w:val="20"/>
          </w:rPr>
          <w:t>http://www.assemblee-nationale.fr/histoire/femmes/citoyennete_politique_chronologie.asp</w:t>
        </w:r>
      </w:hyperlink>
    </w:p>
    <w:p w:rsidR="00E32C7C" w:rsidRPr="00E32C7C" w:rsidRDefault="00E32C7C" w:rsidP="00E32C7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rPr>
      </w:pPr>
      <w:r w:rsidRPr="00E32C7C">
        <w:rPr>
          <w:rFonts w:ascii="Times New Roman" w:hAnsi="Times New Roman" w:cs="Times New Roman"/>
          <w:sz w:val="20"/>
          <w:szCs w:val="20"/>
        </w:rPr>
        <w:t xml:space="preserve"> </w:t>
      </w:r>
      <w:r w:rsidRPr="00E32C7C">
        <w:rPr>
          <w:rFonts w:ascii="Times New Roman" w:hAnsi="Times New Roman" w:cs="Times New Roman"/>
          <w:b/>
          <w:bCs/>
          <w:sz w:val="20"/>
          <w:szCs w:val="20"/>
        </w:rPr>
        <w:t>LES FEMMES NE PEUVENT PRE</w:t>
      </w:r>
      <w:r>
        <w:rPr>
          <w:rFonts w:ascii="Times New Roman" w:hAnsi="Times New Roman" w:cs="Times New Roman"/>
          <w:b/>
          <w:bCs/>
          <w:sz w:val="20"/>
          <w:szCs w:val="20"/>
        </w:rPr>
        <w:t>NDRE UNE PART INTELLIGENTE</w:t>
      </w:r>
      <w:r w:rsidRPr="00E32C7C">
        <w:rPr>
          <w:rFonts w:ascii="Times New Roman" w:hAnsi="Times New Roman" w:cs="Times New Roman"/>
          <w:b/>
          <w:bCs/>
          <w:sz w:val="20"/>
          <w:szCs w:val="20"/>
        </w:rPr>
        <w:t>À LA CONDUITE DES AFFAIRES PUBLIQUES</w:t>
      </w:r>
    </w:p>
    <w:p w:rsidR="00E32C7C" w:rsidRPr="00E32C7C" w:rsidRDefault="00E32C7C" w:rsidP="00E32C7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E32C7C">
        <w:rPr>
          <w:rFonts w:ascii="Times New Roman" w:hAnsi="Times New Roman" w:cs="Times New Roman"/>
          <w:sz w:val="20"/>
          <w:szCs w:val="20"/>
        </w:rPr>
        <w:t xml:space="preserve">« En vain prétend-on que l'égalité civile accordée à la femme a pour corollaire nécessaire son émancipation politique. </w:t>
      </w:r>
      <w:r w:rsidRPr="00E32C7C">
        <w:rPr>
          <w:rFonts w:ascii="Times New Roman" w:hAnsi="Times New Roman" w:cs="Times New Roman"/>
          <w:sz w:val="20"/>
          <w:szCs w:val="20"/>
          <w:u w:val="single"/>
        </w:rPr>
        <w:t>C'est méconnaître absolument le rôle de la femme dans l'humanité. Destinée à la maternité, faite pour la vie de famille, la dignité de sa situation sera d'autant plus grande qu'elle n'ira point la compromettre dans les luttes du forum et dans les hasards de la vie publique</w:t>
      </w:r>
      <w:r w:rsidRPr="00E32C7C">
        <w:rPr>
          <w:rFonts w:ascii="Times New Roman" w:hAnsi="Times New Roman" w:cs="Times New Roman"/>
          <w:sz w:val="20"/>
          <w:szCs w:val="20"/>
        </w:rPr>
        <w:t xml:space="preserve">. </w:t>
      </w:r>
      <w:r w:rsidRPr="00E32C7C">
        <w:rPr>
          <w:rFonts w:ascii="Times New Roman" w:hAnsi="Times New Roman" w:cs="Times New Roman"/>
          <w:sz w:val="20"/>
          <w:szCs w:val="20"/>
          <w:u w:val="single"/>
        </w:rPr>
        <w:t>Elle oublierait fatalement ses devoirs de mère et ses devoirs d'épouse, si elle abandonnait le foyer pour courir à la tribune.</w:t>
      </w:r>
      <w:r w:rsidRPr="00E32C7C">
        <w:rPr>
          <w:rFonts w:ascii="Times New Roman" w:hAnsi="Times New Roman" w:cs="Times New Roman"/>
          <w:sz w:val="20"/>
          <w:szCs w:val="20"/>
        </w:rPr>
        <w:t xml:space="preserve"> Elle n'y apporterait pas d'ailleurs la modération de langage et la netteté des conceptions, qui sont indispensables dans les usages parlementaires. </w:t>
      </w:r>
      <w:r w:rsidRPr="00E32C7C">
        <w:rPr>
          <w:rFonts w:ascii="Times New Roman" w:hAnsi="Times New Roman" w:cs="Times New Roman"/>
          <w:sz w:val="20"/>
          <w:szCs w:val="20"/>
          <w:u w:val="single"/>
        </w:rPr>
        <w:t>D'autre part, elle introduirait dans la famille un élément de dissolution, qui lui ferait perdre la légitime influence qu'exerce sur le père de famille la femme respectable, qui est l'honneur de la maison.</w:t>
      </w:r>
      <w:r w:rsidRPr="00E32C7C">
        <w:rPr>
          <w:rFonts w:ascii="Times New Roman" w:hAnsi="Times New Roman" w:cs="Times New Roman"/>
          <w:sz w:val="20"/>
          <w:szCs w:val="20"/>
        </w:rPr>
        <w:t xml:space="preserve"> Nulle part le rôle de la femme ne fut mieux compris qu'à Rome ; vénérée et vénérable dans la vie privée, la matrone romaine n'était rien dans la vie publique et jamais elle ne songea à compromettre la majesté du foyer domestique dans la tourbe des comices</w:t>
      </w:r>
      <w:r>
        <w:rPr>
          <w:rFonts w:ascii="Times New Roman" w:hAnsi="Times New Roman" w:cs="Times New Roman"/>
          <w:sz w:val="20"/>
          <w:szCs w:val="20"/>
        </w:rPr>
        <w:t xml:space="preserve"> (</w:t>
      </w:r>
      <w:r w:rsidRPr="00E32C7C">
        <w:rPr>
          <w:rFonts w:ascii="Times New Roman" w:hAnsi="Times New Roman" w:cs="Times New Roman"/>
          <w:sz w:val="16"/>
          <w:szCs w:val="16"/>
        </w:rPr>
        <w:t>assemblée  des citoyens romains</w:t>
      </w:r>
      <w:r>
        <w:rPr>
          <w:rFonts w:ascii="Times New Roman" w:hAnsi="Times New Roman" w:cs="Times New Roman"/>
          <w:sz w:val="20"/>
          <w:szCs w:val="20"/>
        </w:rPr>
        <w:t>)</w:t>
      </w:r>
      <w:r w:rsidRPr="00E32C7C">
        <w:rPr>
          <w:rFonts w:ascii="Times New Roman" w:hAnsi="Times New Roman" w:cs="Times New Roman"/>
          <w:sz w:val="20"/>
          <w:szCs w:val="20"/>
        </w:rPr>
        <w:t xml:space="preserve">. </w:t>
      </w:r>
      <w:r>
        <w:rPr>
          <w:rFonts w:ascii="Times New Roman" w:hAnsi="Times New Roman" w:cs="Times New Roman"/>
          <w:sz w:val="20"/>
          <w:szCs w:val="20"/>
        </w:rPr>
        <w:t>(…)</w:t>
      </w:r>
    </w:p>
    <w:p w:rsidR="00E32C7C" w:rsidRPr="00E32C7C" w:rsidRDefault="00E32C7C" w:rsidP="00E32C7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E32C7C">
        <w:rPr>
          <w:rFonts w:ascii="Times New Roman" w:hAnsi="Times New Roman" w:cs="Times New Roman"/>
          <w:sz w:val="20"/>
          <w:szCs w:val="20"/>
          <w:u w:val="single"/>
        </w:rPr>
        <w:t>On a donc parfaitement raison d'exclure de la vie politique les femmes et les personnes qui, par leur peu de maturité d'esprit, ne peuvent prendre une part intelligente à la conduite des affaires publiques</w:t>
      </w:r>
      <w:r w:rsidRPr="00E32C7C">
        <w:rPr>
          <w:rFonts w:ascii="Times New Roman" w:hAnsi="Times New Roman" w:cs="Times New Roman"/>
          <w:sz w:val="20"/>
          <w:szCs w:val="20"/>
        </w:rPr>
        <w:t>. Il est encore fort juste d'en chasser tous ceux qui s'en sont rendus indignes, en manquant gravement à leurs devoirs sociaux et qui ont été frappés d'une condamnation d'une certaine gravité ».</w:t>
      </w:r>
    </w:p>
    <w:p w:rsidR="00E32C7C" w:rsidRPr="00E32C7C" w:rsidRDefault="00E32C7C" w:rsidP="00E32C7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E32C7C">
        <w:rPr>
          <w:rFonts w:ascii="Times New Roman" w:hAnsi="Times New Roman" w:cs="Times New Roman"/>
          <w:i/>
          <w:iCs/>
          <w:sz w:val="20"/>
          <w:szCs w:val="20"/>
        </w:rPr>
        <w:t>Extrait de la thèse d'Émile Morlot (1884) : « De la capacité électorale »</w:t>
      </w:r>
    </w:p>
    <w:p w:rsidR="00E32C7C" w:rsidRDefault="00E32C7C" w:rsidP="009E401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i/>
          <w:iCs/>
          <w:sz w:val="20"/>
          <w:szCs w:val="20"/>
        </w:rPr>
        <w:t xml:space="preserve">E. </w:t>
      </w:r>
      <w:r w:rsidRPr="00E32C7C">
        <w:rPr>
          <w:rFonts w:ascii="Times New Roman" w:hAnsi="Times New Roman" w:cs="Times New Roman"/>
          <w:i/>
          <w:iCs/>
          <w:sz w:val="20"/>
          <w:szCs w:val="20"/>
        </w:rPr>
        <w:t>Morlot (1859 - 1907) député radical de l'Aisne de 1896 à 1907.</w:t>
      </w:r>
    </w:p>
    <w:p w:rsidR="00E32C7C" w:rsidRDefault="009E4010" w:rsidP="00C90619">
      <w:pPr>
        <w:spacing w:after="0"/>
        <w:rPr>
          <w:rFonts w:ascii="Times New Roman" w:hAnsi="Times New Roman" w:cs="Times New Roman"/>
          <w:sz w:val="20"/>
          <w:szCs w:val="20"/>
        </w:rPr>
      </w:pPr>
      <w:r>
        <w:rPr>
          <w:rFonts w:ascii="Times New Roman" w:hAnsi="Times New Roman" w:cs="Times New Roman"/>
          <w:sz w:val="20"/>
          <w:szCs w:val="20"/>
        </w:rPr>
        <w:t>C</w:t>
      </w:r>
      <w:r w:rsidR="00E32C7C">
        <w:rPr>
          <w:rFonts w:ascii="Times New Roman" w:hAnsi="Times New Roman" w:cs="Times New Roman"/>
          <w:sz w:val="20"/>
          <w:szCs w:val="20"/>
        </w:rPr>
        <w:t xml:space="preserve">e texte </w:t>
      </w:r>
      <w:r>
        <w:rPr>
          <w:rFonts w:ascii="Times New Roman" w:hAnsi="Times New Roman" w:cs="Times New Roman"/>
          <w:sz w:val="20"/>
          <w:szCs w:val="20"/>
        </w:rPr>
        <w:t xml:space="preserve">écrit par un homme  politique, membre du principal parti républicain, </w:t>
      </w:r>
      <w:r w:rsidR="00E32C7C">
        <w:rPr>
          <w:rFonts w:ascii="Times New Roman" w:hAnsi="Times New Roman" w:cs="Times New Roman"/>
          <w:sz w:val="20"/>
          <w:szCs w:val="20"/>
        </w:rPr>
        <w:t xml:space="preserve">témoigne d’une opposition profonde d’une majorité  des </w:t>
      </w:r>
      <w:r w:rsidR="00E32C7C" w:rsidRPr="00D16007">
        <w:rPr>
          <w:rFonts w:ascii="Times New Roman" w:hAnsi="Times New Roman" w:cs="Times New Roman"/>
          <w:b/>
          <w:sz w:val="20"/>
          <w:szCs w:val="20"/>
        </w:rPr>
        <w:t>« hommes politiques »</w:t>
      </w:r>
      <w:r w:rsidR="00E32C7C">
        <w:rPr>
          <w:rFonts w:ascii="Times New Roman" w:hAnsi="Times New Roman" w:cs="Times New Roman"/>
          <w:sz w:val="20"/>
          <w:szCs w:val="20"/>
        </w:rPr>
        <w:t xml:space="preserve"> à l’égalité politique des femmes et des hommes. L’argumentation repose 3 éléments</w:t>
      </w:r>
      <w:r w:rsidR="00776B1A">
        <w:rPr>
          <w:rFonts w:ascii="Times New Roman" w:hAnsi="Times New Roman" w:cs="Times New Roman"/>
          <w:sz w:val="20"/>
          <w:szCs w:val="20"/>
        </w:rPr>
        <w:t xml:space="preserve"> </w:t>
      </w:r>
      <w:r w:rsidR="00E32C7C">
        <w:rPr>
          <w:rFonts w:ascii="Times New Roman" w:hAnsi="Times New Roman" w:cs="Times New Roman"/>
          <w:sz w:val="20"/>
          <w:szCs w:val="20"/>
        </w:rPr>
        <w:t>essentiels :</w:t>
      </w:r>
    </w:p>
    <w:p w:rsidR="00776B1A" w:rsidRDefault="00D16007" w:rsidP="00C90619">
      <w:pPr>
        <w:spacing w:after="0"/>
        <w:rPr>
          <w:rFonts w:ascii="Times New Roman" w:hAnsi="Times New Roman" w:cs="Times New Roman"/>
          <w:sz w:val="20"/>
          <w:szCs w:val="20"/>
        </w:rPr>
      </w:pPr>
      <w:r>
        <w:rPr>
          <w:rFonts w:ascii="Times New Roman" w:hAnsi="Times New Roman" w:cs="Times New Roman"/>
          <w:sz w:val="20"/>
          <w:szCs w:val="20"/>
        </w:rPr>
        <w:tab/>
        <w:t>- le</w:t>
      </w:r>
      <w:r w:rsidR="00E32C7C">
        <w:rPr>
          <w:rFonts w:ascii="Times New Roman" w:hAnsi="Times New Roman" w:cs="Times New Roman"/>
          <w:sz w:val="20"/>
          <w:szCs w:val="20"/>
        </w:rPr>
        <w:t xml:space="preserve"> rôle social de la femme est celui de « mère », </w:t>
      </w:r>
      <w:r>
        <w:rPr>
          <w:rFonts w:ascii="Times New Roman" w:hAnsi="Times New Roman" w:cs="Times New Roman"/>
          <w:sz w:val="20"/>
          <w:szCs w:val="20"/>
        </w:rPr>
        <w:t>d’</w:t>
      </w:r>
      <w:r w:rsidR="00E32C7C">
        <w:rPr>
          <w:rFonts w:ascii="Times New Roman" w:hAnsi="Times New Roman" w:cs="Times New Roman"/>
          <w:sz w:val="20"/>
          <w:szCs w:val="20"/>
        </w:rPr>
        <w:t>« épouse »</w:t>
      </w:r>
      <w:r w:rsidR="00776B1A">
        <w:rPr>
          <w:rFonts w:ascii="Times New Roman" w:hAnsi="Times New Roman" w:cs="Times New Roman"/>
          <w:sz w:val="20"/>
          <w:szCs w:val="20"/>
        </w:rPr>
        <w:t xml:space="preserve"> qui ne peut « abandonner son foyer »</w:t>
      </w:r>
    </w:p>
    <w:p w:rsidR="00E32C7C" w:rsidRDefault="00776B1A" w:rsidP="00C90619">
      <w:pPr>
        <w:spacing w:after="0"/>
        <w:rPr>
          <w:rFonts w:ascii="Times New Roman" w:hAnsi="Times New Roman" w:cs="Times New Roman"/>
          <w:sz w:val="20"/>
          <w:szCs w:val="20"/>
        </w:rPr>
      </w:pPr>
      <w:r>
        <w:rPr>
          <w:rFonts w:ascii="Times New Roman" w:hAnsi="Times New Roman" w:cs="Times New Roman"/>
          <w:sz w:val="20"/>
          <w:szCs w:val="20"/>
        </w:rPr>
        <w:tab/>
        <w:t>- l’exemple romain accorde à la « matrone romaine » une dimension sacrée incompatible  avec  la « tourbe des  comices ».</w:t>
      </w:r>
    </w:p>
    <w:p w:rsidR="00776B1A" w:rsidRDefault="00776B1A" w:rsidP="00C90619">
      <w:pPr>
        <w:spacing w:after="0"/>
        <w:rPr>
          <w:rFonts w:ascii="Times New Roman" w:hAnsi="Times New Roman" w:cs="Times New Roman"/>
          <w:sz w:val="20"/>
          <w:szCs w:val="20"/>
        </w:rPr>
      </w:pPr>
      <w:r>
        <w:rPr>
          <w:rFonts w:ascii="Times New Roman" w:hAnsi="Times New Roman" w:cs="Times New Roman"/>
          <w:sz w:val="20"/>
          <w:szCs w:val="20"/>
        </w:rPr>
        <w:tab/>
        <w:t xml:space="preserve">- l’infériorité intellectuelle de la femme qui n’a pas la « maturité d’esprit » nécessaire à la  « conduite des affaires ». </w:t>
      </w:r>
    </w:p>
    <w:p w:rsidR="00776B1A" w:rsidRDefault="00776B1A" w:rsidP="00C90619">
      <w:pPr>
        <w:spacing w:after="0"/>
        <w:rPr>
          <w:rFonts w:ascii="Times New Roman" w:hAnsi="Times New Roman" w:cs="Times New Roman"/>
          <w:sz w:val="20"/>
          <w:szCs w:val="20"/>
        </w:rPr>
      </w:pPr>
    </w:p>
    <w:p w:rsidR="00776B1A" w:rsidRPr="009E4010" w:rsidRDefault="004623A9" w:rsidP="00C90619">
      <w:pPr>
        <w:spacing w:after="0"/>
        <w:rPr>
          <w:rFonts w:ascii="Times New Roman" w:hAnsi="Times New Roman" w:cs="Times New Roman"/>
          <w:b/>
          <w:sz w:val="20"/>
          <w:szCs w:val="20"/>
        </w:rPr>
      </w:pPr>
      <w:r>
        <w:rPr>
          <w:rFonts w:ascii="Times New Roman" w:hAnsi="Times New Roman" w:cs="Times New Roman"/>
          <w:sz w:val="20"/>
          <w:szCs w:val="20"/>
        </w:rPr>
        <w:tab/>
      </w:r>
      <w:r w:rsidR="00776B1A" w:rsidRPr="009E4010">
        <w:rPr>
          <w:rFonts w:ascii="Times New Roman" w:hAnsi="Times New Roman" w:cs="Times New Roman"/>
          <w:b/>
          <w:sz w:val="20"/>
          <w:szCs w:val="20"/>
        </w:rPr>
        <w:t>2. Un combat incarné par des femmes : les suffragettes.</w:t>
      </w:r>
    </w:p>
    <w:p w:rsidR="00776B1A" w:rsidRDefault="004623A9" w:rsidP="00C90619">
      <w:pPr>
        <w:spacing w:after="0"/>
        <w:rPr>
          <w:rFonts w:ascii="Times New Roman" w:hAnsi="Times New Roman" w:cs="Times New Roman"/>
          <w:sz w:val="20"/>
          <w:szCs w:val="20"/>
        </w:rPr>
      </w:pPr>
      <w:r>
        <w:rPr>
          <w:rFonts w:ascii="Times New Roman" w:hAnsi="Times New Roman" w:cs="Times New Roman"/>
          <w:sz w:val="20"/>
          <w:szCs w:val="20"/>
        </w:rPr>
        <w:t xml:space="preserve">D’un point de vu international, le droit de vote est une conquête tardive. </w:t>
      </w:r>
      <w:r w:rsidRPr="004623A9">
        <w:rPr>
          <w:rFonts w:ascii="Times New Roman" w:hAnsi="Times New Roman" w:cs="Times New Roman"/>
          <w:sz w:val="20"/>
          <w:szCs w:val="20"/>
        </w:rPr>
        <w:t>En 1892, seule la N</w:t>
      </w:r>
      <w:r w:rsidRPr="004623A9">
        <w:rPr>
          <w:rFonts w:ascii="Times New Roman" w:hAnsi="Times New Roman" w:cs="Times New Roman"/>
          <w:sz w:val="20"/>
          <w:szCs w:val="20"/>
          <w:vertAlign w:val="superscript"/>
        </w:rPr>
        <w:t>elle</w:t>
      </w:r>
      <w:r w:rsidRPr="004623A9">
        <w:rPr>
          <w:rFonts w:ascii="Times New Roman" w:hAnsi="Times New Roman" w:cs="Times New Roman"/>
          <w:sz w:val="20"/>
          <w:szCs w:val="20"/>
        </w:rPr>
        <w:t xml:space="preserve">  Zélande a rec</w:t>
      </w:r>
      <w:r>
        <w:rPr>
          <w:rFonts w:ascii="Times New Roman" w:hAnsi="Times New Roman" w:cs="Times New Roman"/>
          <w:sz w:val="20"/>
          <w:szCs w:val="20"/>
        </w:rPr>
        <w:t xml:space="preserve">onnu le droit de vote des femmes. En 1913, les pays d’Europe du Nord (Finlande, 1906, Norvège et Danemark en1913) ont reconnu </w:t>
      </w:r>
      <w:r w:rsidR="00D16007">
        <w:rPr>
          <w:rFonts w:ascii="Times New Roman" w:hAnsi="Times New Roman" w:cs="Times New Roman"/>
          <w:sz w:val="20"/>
          <w:szCs w:val="20"/>
        </w:rPr>
        <w:t>c</w:t>
      </w:r>
      <w:r>
        <w:rPr>
          <w:rFonts w:ascii="Times New Roman" w:hAnsi="Times New Roman" w:cs="Times New Roman"/>
          <w:sz w:val="20"/>
          <w:szCs w:val="20"/>
        </w:rPr>
        <w:t xml:space="preserve">e </w:t>
      </w:r>
      <w:proofErr w:type="spellStart"/>
      <w:r>
        <w:rPr>
          <w:rFonts w:ascii="Times New Roman" w:hAnsi="Times New Roman" w:cs="Times New Roman"/>
          <w:sz w:val="20"/>
          <w:szCs w:val="20"/>
        </w:rPr>
        <w:t>droit.</w:t>
      </w:r>
      <w:r w:rsidR="00776B1A" w:rsidRPr="004623A9">
        <w:rPr>
          <w:rFonts w:ascii="Times New Roman" w:hAnsi="Times New Roman" w:cs="Times New Roman"/>
          <w:b/>
          <w:sz w:val="20"/>
          <w:szCs w:val="20"/>
        </w:rPr>
        <w:t>Le</w:t>
      </w:r>
      <w:proofErr w:type="spellEnd"/>
      <w:r w:rsidR="00776B1A" w:rsidRPr="004623A9">
        <w:rPr>
          <w:rFonts w:ascii="Times New Roman" w:hAnsi="Times New Roman" w:cs="Times New Roman"/>
          <w:b/>
          <w:sz w:val="20"/>
          <w:szCs w:val="20"/>
        </w:rPr>
        <w:t xml:space="preserve"> mouvement des suffragettes</w:t>
      </w:r>
      <w:r w:rsidR="00776B1A">
        <w:rPr>
          <w:rFonts w:ascii="Times New Roman" w:hAnsi="Times New Roman" w:cs="Times New Roman"/>
          <w:sz w:val="20"/>
          <w:szCs w:val="20"/>
        </w:rPr>
        <w:t xml:space="preserve"> n’est pas propre à la France mais à l’ensemble des démocraties. Il permet aux femmes d’exprimer leur égalité et d’obtenir le droit de vote.</w:t>
      </w:r>
      <w:r>
        <w:rPr>
          <w:rFonts w:ascii="Times New Roman" w:hAnsi="Times New Roman" w:cs="Times New Roman"/>
          <w:sz w:val="20"/>
          <w:szCs w:val="20"/>
        </w:rPr>
        <w:t xml:space="preserve"> Ainsi entre 1913 et 1944, de nombreux pays octroient le droit de vote aux femmes mais la France le leur refuse toujours.</w:t>
      </w:r>
    </w:p>
    <w:p w:rsidR="00776B1A" w:rsidRDefault="00776B1A" w:rsidP="00C90619">
      <w:pPr>
        <w:spacing w:after="0"/>
        <w:rPr>
          <w:rFonts w:ascii="Times New Roman" w:hAnsi="Times New Roman" w:cs="Times New Roman"/>
          <w:sz w:val="20"/>
          <w:szCs w:val="20"/>
        </w:rPr>
      </w:pPr>
      <w:r>
        <w:rPr>
          <w:rFonts w:ascii="Times New Roman" w:hAnsi="Times New Roman" w:cs="Times New Roman"/>
          <w:sz w:val="20"/>
          <w:szCs w:val="20"/>
        </w:rPr>
        <w:t>La participation active des femmes dans l’effort de guerre et les évolutions sociales du début du XXe siècle (tertiarisation des emplois, scolarisation et accès des femmes aux études supérieures)</w:t>
      </w:r>
      <w:r w:rsidR="004623A9">
        <w:rPr>
          <w:rFonts w:ascii="Times New Roman" w:hAnsi="Times New Roman" w:cs="Times New Roman"/>
          <w:sz w:val="20"/>
          <w:szCs w:val="20"/>
        </w:rPr>
        <w:t xml:space="preserve"> </w:t>
      </w:r>
      <w:r>
        <w:rPr>
          <w:rFonts w:ascii="Times New Roman" w:hAnsi="Times New Roman" w:cs="Times New Roman"/>
          <w:sz w:val="20"/>
          <w:szCs w:val="20"/>
        </w:rPr>
        <w:t xml:space="preserve">permettent </w:t>
      </w:r>
      <w:r w:rsidR="004623A9">
        <w:rPr>
          <w:rFonts w:ascii="Times New Roman" w:hAnsi="Times New Roman" w:cs="Times New Roman"/>
          <w:sz w:val="20"/>
          <w:szCs w:val="20"/>
        </w:rPr>
        <w:t xml:space="preserve">aux femmes </w:t>
      </w:r>
      <w:r>
        <w:rPr>
          <w:rFonts w:ascii="Times New Roman" w:hAnsi="Times New Roman" w:cs="Times New Roman"/>
          <w:sz w:val="20"/>
          <w:szCs w:val="20"/>
        </w:rPr>
        <w:t xml:space="preserve">d’obtenir le soutien d’une part </w:t>
      </w:r>
      <w:r w:rsidR="004623A9">
        <w:rPr>
          <w:rFonts w:ascii="Times New Roman" w:hAnsi="Times New Roman" w:cs="Times New Roman"/>
          <w:sz w:val="20"/>
          <w:szCs w:val="20"/>
        </w:rPr>
        <w:t>c</w:t>
      </w:r>
      <w:r w:rsidR="00D16007">
        <w:rPr>
          <w:rFonts w:ascii="Times New Roman" w:hAnsi="Times New Roman" w:cs="Times New Roman"/>
          <w:sz w:val="20"/>
          <w:szCs w:val="20"/>
        </w:rPr>
        <w:t>roissante des hommes politiques</w:t>
      </w:r>
      <w:r w:rsidR="004623A9">
        <w:rPr>
          <w:rFonts w:ascii="Times New Roman" w:hAnsi="Times New Roman" w:cs="Times New Roman"/>
          <w:sz w:val="20"/>
          <w:szCs w:val="20"/>
        </w:rPr>
        <w:t>.</w:t>
      </w:r>
      <w:r w:rsidR="00D16007">
        <w:rPr>
          <w:rFonts w:ascii="Times New Roman" w:hAnsi="Times New Roman" w:cs="Times New Roman"/>
          <w:sz w:val="20"/>
          <w:szCs w:val="20"/>
        </w:rPr>
        <w:t xml:space="preserve"> </w:t>
      </w:r>
      <w:r w:rsidR="004623A9">
        <w:rPr>
          <w:rFonts w:ascii="Times New Roman" w:hAnsi="Times New Roman" w:cs="Times New Roman"/>
          <w:sz w:val="20"/>
          <w:szCs w:val="20"/>
        </w:rPr>
        <w:t>Dès 1918, Raymond Poincaré (Président de la République durant la 1</w:t>
      </w:r>
      <w:r w:rsidR="004623A9" w:rsidRPr="004623A9">
        <w:rPr>
          <w:rFonts w:ascii="Times New Roman" w:hAnsi="Times New Roman" w:cs="Times New Roman"/>
          <w:sz w:val="20"/>
          <w:szCs w:val="20"/>
          <w:vertAlign w:val="superscript"/>
        </w:rPr>
        <w:t>ère</w:t>
      </w:r>
      <w:r w:rsidR="004623A9">
        <w:rPr>
          <w:rFonts w:ascii="Times New Roman" w:hAnsi="Times New Roman" w:cs="Times New Roman"/>
          <w:sz w:val="20"/>
          <w:szCs w:val="20"/>
        </w:rPr>
        <w:t xml:space="preserve"> GM) se prononce pour le droit de vote  des femmes.</w:t>
      </w:r>
    </w:p>
    <w:p w:rsidR="004623A9" w:rsidRPr="00E57B15" w:rsidRDefault="004623A9" w:rsidP="00C90619">
      <w:pPr>
        <w:spacing w:after="0"/>
        <w:rPr>
          <w:rFonts w:ascii="Times New Roman" w:hAnsi="Times New Roman" w:cs="Times New Roman"/>
          <w:b/>
          <w:sz w:val="20"/>
          <w:szCs w:val="20"/>
        </w:rPr>
      </w:pPr>
      <w:r>
        <w:rPr>
          <w:rFonts w:ascii="Times New Roman" w:hAnsi="Times New Roman" w:cs="Times New Roman"/>
          <w:b/>
          <w:sz w:val="20"/>
          <w:szCs w:val="20"/>
        </w:rPr>
        <w:tab/>
      </w:r>
      <w:r w:rsidR="009E4010">
        <w:rPr>
          <w:rFonts w:ascii="Times New Roman" w:hAnsi="Times New Roman" w:cs="Times New Roman"/>
          <w:b/>
          <w:sz w:val="20"/>
          <w:szCs w:val="20"/>
        </w:rPr>
        <w:tab/>
      </w:r>
      <w:r w:rsidRPr="004623A9">
        <w:rPr>
          <w:rFonts w:ascii="Times New Roman" w:hAnsi="Times New Roman" w:cs="Times New Roman"/>
          <w:b/>
          <w:sz w:val="20"/>
          <w:szCs w:val="20"/>
        </w:rPr>
        <w:t>a) Quelques femmes engagées dans la lutte</w:t>
      </w:r>
      <w:r>
        <w:rPr>
          <w:rFonts w:ascii="Times New Roman" w:hAnsi="Times New Roman" w:cs="Times New Roman"/>
          <w:b/>
          <w:sz w:val="20"/>
          <w:szCs w:val="20"/>
        </w:rPr>
        <w:t xml:space="preserve"> (P 374)</w:t>
      </w:r>
    </w:p>
    <w:p w:rsidR="00776B1A" w:rsidRDefault="000A02F0" w:rsidP="00C90619">
      <w:pPr>
        <w:spacing w:after="0"/>
        <w:rPr>
          <w:rFonts w:ascii="Times New Roman" w:hAnsi="Times New Roman" w:cs="Times New Roman"/>
          <w:sz w:val="20"/>
          <w:szCs w:val="20"/>
        </w:rPr>
      </w:pPr>
      <w:r>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211.95pt;margin-top:2.55pt;width:331.35pt;height:117.95pt;z-index:251658240">
            <v:textbox>
              <w:txbxContent>
                <w:p w:rsidR="00E57B15" w:rsidRDefault="00E57B15" w:rsidP="00E57B15">
                  <w:pPr>
                    <w:spacing w:after="0"/>
                  </w:pPr>
                  <w:r w:rsidRPr="00E57B15">
                    <w:rPr>
                      <w:b/>
                    </w:rPr>
                    <w:t>Doc 2 p 374</w:t>
                  </w:r>
                  <w:r w:rsidR="005705B1">
                    <w:t xml:space="preserve"> : </w:t>
                  </w:r>
                  <w:r w:rsidR="008A0283" w:rsidRPr="005705B1">
                    <w:rPr>
                      <w:b/>
                    </w:rPr>
                    <w:t>Louise Weiss</w:t>
                  </w:r>
                  <w:r w:rsidR="008A0283">
                    <w:t>, philosophe, journaliste</w:t>
                  </w:r>
                  <w:r w:rsidR="005705B1">
                    <w:t>, résistante</w:t>
                  </w:r>
                  <w:r w:rsidR="008A0283">
                    <w:t xml:space="preserve"> et femme politique</w:t>
                  </w:r>
                  <w:r>
                    <w:t xml:space="preserve"> engagée </w:t>
                  </w:r>
                  <w:r w:rsidR="008A0283">
                    <w:t xml:space="preserve"> créa un journal féministe « Femme Nouvelle »,</w:t>
                  </w:r>
                  <w:r>
                    <w:t xml:space="preserve"> elle fut une des grandes figures de la lutte pour le droit de vote. </w:t>
                  </w:r>
                  <w:r w:rsidR="005705B1">
                    <w:t>Elle se présenta aux élections législatives de 1936.</w:t>
                  </w:r>
                </w:p>
                <w:p w:rsidR="008A0283" w:rsidRDefault="00E57B15" w:rsidP="00E57B15">
                  <w:pPr>
                    <w:spacing w:after="0"/>
                  </w:pPr>
                  <w:r>
                    <w:rPr>
                      <w:b/>
                    </w:rPr>
                    <w:t>C</w:t>
                  </w:r>
                  <w:r w:rsidRPr="00E57B15">
                    <w:rPr>
                      <w:b/>
                    </w:rPr>
                    <w:t>i-contre :</w:t>
                  </w:r>
                  <w:r>
                    <w:t xml:space="preserve"> Les 3 premières</w:t>
                  </w:r>
                  <w:r w:rsidR="008A0283">
                    <w:t xml:space="preserve"> femmes ministres du FP en 1936, I. Joliot-Curie, Suzanne Lacore  et C. Brunschvicg  incarnent  la lutte pour l’égalité des droits politiques.</w:t>
                  </w:r>
                  <w:r>
                    <w:t xml:space="preserve"> (Journal : </w:t>
                  </w:r>
                  <w:r w:rsidRPr="00E57B15">
                    <w:rPr>
                      <w:i/>
                    </w:rPr>
                    <w:t>La Française</w:t>
                  </w:r>
                  <w:r>
                    <w:t> ,1936)</w:t>
                  </w:r>
                </w:p>
                <w:p w:rsidR="008A0283" w:rsidRDefault="008A0283"/>
              </w:txbxContent>
            </v:textbox>
          </v:shape>
        </w:pict>
      </w:r>
      <w:r w:rsidR="004623A9">
        <w:rPr>
          <w:rFonts w:ascii="Times New Roman" w:hAnsi="Times New Roman" w:cs="Times New Roman"/>
          <w:sz w:val="20"/>
          <w:szCs w:val="20"/>
        </w:rPr>
        <w:tab/>
        <w:t xml:space="preserve"> </w:t>
      </w:r>
      <w:r w:rsidR="004623A9">
        <w:rPr>
          <w:rFonts w:ascii="Times New Roman" w:hAnsi="Times New Roman" w:cs="Times New Roman"/>
          <w:noProof/>
          <w:sz w:val="20"/>
          <w:szCs w:val="20"/>
          <w:lang w:eastAsia="fr-FR"/>
        </w:rPr>
        <w:drawing>
          <wp:inline distT="0" distB="0" distL="0" distR="0">
            <wp:extent cx="2101580" cy="1559524"/>
            <wp:effectExtent l="19050" t="0" r="0" b="0"/>
            <wp:docPr id="1" name="Image 0" descr="numero01_Dossier-Bard-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o01_Dossier-Bard-article.jpg"/>
                    <pic:cNvPicPr/>
                  </pic:nvPicPr>
                  <pic:blipFill>
                    <a:blip r:embed="rId6" cstate="print"/>
                    <a:stretch>
                      <a:fillRect/>
                    </a:stretch>
                  </pic:blipFill>
                  <pic:spPr>
                    <a:xfrm>
                      <a:off x="0" y="0"/>
                      <a:ext cx="2105721" cy="1562597"/>
                    </a:xfrm>
                    <a:prstGeom prst="rect">
                      <a:avLst/>
                    </a:prstGeom>
                  </pic:spPr>
                </pic:pic>
              </a:graphicData>
            </a:graphic>
          </wp:inline>
        </w:drawing>
      </w:r>
    </w:p>
    <w:p w:rsidR="00792712" w:rsidRPr="009E4010" w:rsidRDefault="00792712" w:rsidP="00C90619">
      <w:pPr>
        <w:spacing w:after="0"/>
        <w:rPr>
          <w:rFonts w:ascii="Times New Roman" w:hAnsi="Times New Roman" w:cs="Times New Roman"/>
          <w:b/>
          <w:sz w:val="20"/>
          <w:szCs w:val="20"/>
        </w:rPr>
      </w:pPr>
      <w:r>
        <w:rPr>
          <w:rFonts w:ascii="Times New Roman" w:hAnsi="Times New Roman" w:cs="Times New Roman"/>
          <w:sz w:val="20"/>
          <w:szCs w:val="20"/>
        </w:rPr>
        <w:tab/>
      </w:r>
      <w:r w:rsidR="009E4010">
        <w:rPr>
          <w:rFonts w:ascii="Times New Roman" w:hAnsi="Times New Roman" w:cs="Times New Roman"/>
          <w:sz w:val="20"/>
          <w:szCs w:val="20"/>
        </w:rPr>
        <w:tab/>
      </w:r>
      <w:r w:rsidR="009E4010">
        <w:rPr>
          <w:rFonts w:ascii="Times New Roman" w:hAnsi="Times New Roman" w:cs="Times New Roman"/>
          <w:sz w:val="20"/>
          <w:szCs w:val="20"/>
        </w:rPr>
        <w:tab/>
      </w:r>
      <w:r w:rsidRPr="009E4010">
        <w:rPr>
          <w:rFonts w:ascii="Times New Roman" w:hAnsi="Times New Roman" w:cs="Times New Roman"/>
          <w:b/>
          <w:sz w:val="20"/>
          <w:szCs w:val="20"/>
        </w:rPr>
        <w:t>b) Un débat parlementaire  qui se heurte au conservatisme des sénateurs.</w:t>
      </w:r>
    </w:p>
    <w:p w:rsidR="006F7F56" w:rsidRDefault="00792712" w:rsidP="00C90619">
      <w:pPr>
        <w:spacing w:after="0"/>
        <w:rPr>
          <w:rFonts w:ascii="Times New Roman" w:hAnsi="Times New Roman" w:cs="Times New Roman"/>
          <w:sz w:val="20"/>
          <w:szCs w:val="20"/>
        </w:rPr>
      </w:pPr>
      <w:r w:rsidRPr="00D16007">
        <w:rPr>
          <w:rFonts w:ascii="Times New Roman" w:hAnsi="Times New Roman" w:cs="Times New Roman"/>
          <w:b/>
          <w:sz w:val="20"/>
          <w:szCs w:val="20"/>
        </w:rPr>
        <w:t>Entre 1919  et  1939</w:t>
      </w:r>
      <w:r>
        <w:rPr>
          <w:rFonts w:ascii="Times New Roman" w:hAnsi="Times New Roman" w:cs="Times New Roman"/>
          <w:sz w:val="20"/>
          <w:szCs w:val="20"/>
        </w:rPr>
        <w:t xml:space="preserve">, la question du droit de vote des femmes fait l’objet de 4 </w:t>
      </w:r>
      <w:r w:rsidRPr="00792712">
        <w:rPr>
          <w:rFonts w:ascii="Times New Roman" w:hAnsi="Times New Roman" w:cs="Times New Roman"/>
          <w:b/>
          <w:sz w:val="20"/>
          <w:szCs w:val="20"/>
        </w:rPr>
        <w:t xml:space="preserve">propositions </w:t>
      </w:r>
      <w:r>
        <w:rPr>
          <w:rFonts w:ascii="Times New Roman" w:hAnsi="Times New Roman" w:cs="Times New Roman"/>
          <w:sz w:val="20"/>
          <w:szCs w:val="20"/>
        </w:rPr>
        <w:t>de loi qui  furent toutes acceptées par les  députés. En 1936, la proposition reçut même un vote à l’unanimité de l’AN. M</w:t>
      </w:r>
      <w:r w:rsidR="00D16007">
        <w:rPr>
          <w:rFonts w:ascii="Times New Roman" w:hAnsi="Times New Roman" w:cs="Times New Roman"/>
          <w:sz w:val="20"/>
          <w:szCs w:val="20"/>
        </w:rPr>
        <w:t xml:space="preserve">ais </w:t>
      </w:r>
      <w:r>
        <w:rPr>
          <w:rFonts w:ascii="Times New Roman" w:hAnsi="Times New Roman" w:cs="Times New Roman"/>
          <w:sz w:val="20"/>
          <w:szCs w:val="20"/>
        </w:rPr>
        <w:t>le sénat refusa d’inscrit ces propositions à l’ordre du</w:t>
      </w:r>
      <w:r w:rsidR="009E4010">
        <w:rPr>
          <w:rFonts w:ascii="Times New Roman" w:hAnsi="Times New Roman" w:cs="Times New Roman"/>
          <w:sz w:val="20"/>
          <w:szCs w:val="20"/>
        </w:rPr>
        <w:t xml:space="preserve"> </w:t>
      </w:r>
      <w:r>
        <w:rPr>
          <w:rFonts w:ascii="Times New Roman" w:hAnsi="Times New Roman" w:cs="Times New Roman"/>
          <w:sz w:val="20"/>
          <w:szCs w:val="20"/>
        </w:rPr>
        <w:t>jour et les textes ne furent donc jamais votés par les deux chambres. Aucun gouvernement n’imposa la discussion au Sénat en</w:t>
      </w:r>
      <w:r w:rsidR="006F7F56">
        <w:rPr>
          <w:rFonts w:ascii="Times New Roman" w:hAnsi="Times New Roman" w:cs="Times New Roman"/>
          <w:sz w:val="20"/>
          <w:szCs w:val="20"/>
        </w:rPr>
        <w:t xml:space="preserve"> </w:t>
      </w:r>
      <w:r>
        <w:rPr>
          <w:rFonts w:ascii="Times New Roman" w:hAnsi="Times New Roman" w:cs="Times New Roman"/>
          <w:sz w:val="20"/>
          <w:szCs w:val="20"/>
        </w:rPr>
        <w:t>déposant</w:t>
      </w:r>
      <w:r w:rsidR="006F7F56">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un </w:t>
      </w:r>
      <w:r w:rsidRPr="00792712">
        <w:rPr>
          <w:rFonts w:ascii="Times New Roman" w:hAnsi="Times New Roman" w:cs="Times New Roman"/>
          <w:b/>
          <w:sz w:val="20"/>
          <w:szCs w:val="20"/>
        </w:rPr>
        <w:t>projet de loi</w:t>
      </w:r>
      <w:r w:rsidR="00D16007">
        <w:rPr>
          <w:rFonts w:ascii="Times New Roman" w:hAnsi="Times New Roman" w:cs="Times New Roman"/>
          <w:b/>
          <w:sz w:val="20"/>
          <w:szCs w:val="20"/>
        </w:rPr>
        <w:t xml:space="preserve">, L. Blum </w:t>
      </w:r>
      <w:r w:rsidR="00D16007">
        <w:rPr>
          <w:rFonts w:ascii="Times New Roman" w:hAnsi="Times New Roman" w:cs="Times New Roman"/>
          <w:sz w:val="20"/>
          <w:szCs w:val="20"/>
        </w:rPr>
        <w:t>affirma  même son inquiétude vis-à-vis du vote des femmes par peur de leur cléricalisme supposé</w:t>
      </w:r>
      <w:r>
        <w:rPr>
          <w:rFonts w:ascii="Times New Roman" w:hAnsi="Times New Roman" w:cs="Times New Roman"/>
          <w:sz w:val="20"/>
          <w:szCs w:val="20"/>
        </w:rPr>
        <w:t xml:space="preserve">. </w:t>
      </w:r>
      <w:r w:rsidR="006F7F56">
        <w:rPr>
          <w:rFonts w:ascii="Times New Roman" w:hAnsi="Times New Roman" w:cs="Times New Roman"/>
          <w:sz w:val="20"/>
          <w:szCs w:val="20"/>
        </w:rPr>
        <w:t xml:space="preserve"> Il faut attendre la 2</w:t>
      </w:r>
      <w:r w:rsidR="006F7F56" w:rsidRPr="006F7F56">
        <w:rPr>
          <w:rFonts w:ascii="Times New Roman" w:hAnsi="Times New Roman" w:cs="Times New Roman"/>
          <w:sz w:val="20"/>
          <w:szCs w:val="20"/>
          <w:vertAlign w:val="superscript"/>
        </w:rPr>
        <w:t>e</w:t>
      </w:r>
      <w:r w:rsidR="006F7F56">
        <w:rPr>
          <w:rFonts w:ascii="Times New Roman" w:hAnsi="Times New Roman" w:cs="Times New Roman"/>
          <w:sz w:val="20"/>
          <w:szCs w:val="20"/>
        </w:rPr>
        <w:t xml:space="preserve"> GM pour que le droit de vote soit accordé aux femmes.</w:t>
      </w:r>
    </w:p>
    <w:p w:rsidR="006F7F56" w:rsidRPr="00A854E8" w:rsidRDefault="006F7F56" w:rsidP="00C90619">
      <w:pPr>
        <w:spacing w:after="0"/>
        <w:rPr>
          <w:rFonts w:ascii="Times New Roman" w:hAnsi="Times New Roman" w:cs="Times New Roman"/>
          <w:b/>
          <w:sz w:val="20"/>
          <w:szCs w:val="20"/>
        </w:rPr>
      </w:pPr>
      <w:r>
        <w:rPr>
          <w:rFonts w:ascii="Times New Roman" w:hAnsi="Times New Roman" w:cs="Times New Roman"/>
          <w:sz w:val="20"/>
          <w:szCs w:val="20"/>
        </w:rPr>
        <w:tab/>
      </w:r>
      <w:r w:rsidRPr="00A854E8">
        <w:rPr>
          <w:rFonts w:ascii="Times New Roman" w:hAnsi="Times New Roman" w:cs="Times New Roman"/>
          <w:b/>
          <w:sz w:val="20"/>
          <w:szCs w:val="20"/>
        </w:rPr>
        <w:t>3. De l’égalité politique à la parité.</w:t>
      </w:r>
    </w:p>
    <w:p w:rsidR="006F7F56" w:rsidRPr="00A854E8" w:rsidRDefault="009E4010" w:rsidP="00C90619">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6F7F56" w:rsidRPr="00A854E8">
        <w:rPr>
          <w:rFonts w:ascii="Times New Roman" w:hAnsi="Times New Roman" w:cs="Times New Roman"/>
          <w:b/>
          <w:sz w:val="20"/>
          <w:szCs w:val="20"/>
        </w:rPr>
        <w:t>a)  La Résistance et le droit de  vote.</w:t>
      </w:r>
    </w:p>
    <w:p w:rsidR="006F7F56" w:rsidRDefault="006F7F56" w:rsidP="00C90619">
      <w:pPr>
        <w:spacing w:after="0"/>
        <w:rPr>
          <w:rFonts w:ascii="Times New Roman" w:hAnsi="Times New Roman" w:cs="Times New Roman"/>
          <w:sz w:val="20"/>
          <w:szCs w:val="20"/>
        </w:rPr>
      </w:pPr>
      <w:r w:rsidRPr="00D16007">
        <w:rPr>
          <w:rFonts w:ascii="Times New Roman" w:hAnsi="Times New Roman" w:cs="Times New Roman"/>
          <w:b/>
          <w:sz w:val="20"/>
          <w:szCs w:val="20"/>
        </w:rPr>
        <w:t>Sept. 1942</w:t>
      </w:r>
      <w:r>
        <w:rPr>
          <w:rFonts w:ascii="Times New Roman" w:hAnsi="Times New Roman" w:cs="Times New Roman"/>
          <w:sz w:val="20"/>
          <w:szCs w:val="20"/>
        </w:rPr>
        <w:t xml:space="preserve"> : de Gaulle affirme dans un discours </w:t>
      </w:r>
      <w:r w:rsidR="00D16007">
        <w:rPr>
          <w:rFonts w:ascii="Times New Roman" w:hAnsi="Times New Roman" w:cs="Times New Roman"/>
          <w:sz w:val="20"/>
          <w:szCs w:val="20"/>
        </w:rPr>
        <w:t xml:space="preserve">qu’après son rétablissement, </w:t>
      </w:r>
      <w:r>
        <w:rPr>
          <w:rFonts w:ascii="Times New Roman" w:hAnsi="Times New Roman" w:cs="Times New Roman"/>
          <w:sz w:val="20"/>
          <w:szCs w:val="20"/>
        </w:rPr>
        <w:t>la République garantira  l’égalité « de tous les hommes et de toutes les femmes</w:t>
      </w:r>
      <w:r w:rsidR="007719E3">
        <w:rPr>
          <w:rFonts w:ascii="Times New Roman" w:hAnsi="Times New Roman" w:cs="Times New Roman"/>
          <w:sz w:val="20"/>
          <w:szCs w:val="20"/>
        </w:rPr>
        <w:t> »</w:t>
      </w:r>
      <w:r>
        <w:rPr>
          <w:rFonts w:ascii="Times New Roman" w:hAnsi="Times New Roman" w:cs="Times New Roman"/>
          <w:sz w:val="20"/>
          <w:szCs w:val="20"/>
        </w:rPr>
        <w:t>.</w:t>
      </w:r>
    </w:p>
    <w:p w:rsidR="006F7F56" w:rsidRDefault="006F7F56" w:rsidP="00C90619">
      <w:pPr>
        <w:spacing w:after="0"/>
        <w:rPr>
          <w:rFonts w:ascii="Times New Roman" w:hAnsi="Times New Roman" w:cs="Times New Roman"/>
          <w:sz w:val="20"/>
          <w:szCs w:val="20"/>
        </w:rPr>
      </w:pPr>
      <w:r w:rsidRPr="009E4010">
        <w:rPr>
          <w:rFonts w:ascii="Times New Roman" w:hAnsi="Times New Roman" w:cs="Times New Roman"/>
          <w:b/>
          <w:sz w:val="20"/>
          <w:szCs w:val="20"/>
        </w:rPr>
        <w:t>21 Avril 1944 :</w:t>
      </w:r>
      <w:r>
        <w:rPr>
          <w:rFonts w:ascii="Times New Roman" w:hAnsi="Times New Roman" w:cs="Times New Roman"/>
          <w:sz w:val="20"/>
          <w:szCs w:val="20"/>
        </w:rPr>
        <w:t xml:space="preserve"> Le </w:t>
      </w:r>
      <w:r w:rsidRPr="007719E3">
        <w:rPr>
          <w:rFonts w:ascii="Times New Roman" w:hAnsi="Times New Roman" w:cs="Times New Roman"/>
          <w:b/>
          <w:sz w:val="20"/>
          <w:szCs w:val="20"/>
        </w:rPr>
        <w:t>Comité Français de Libération Nationale</w:t>
      </w:r>
      <w:r>
        <w:rPr>
          <w:rFonts w:ascii="Times New Roman" w:hAnsi="Times New Roman" w:cs="Times New Roman"/>
          <w:sz w:val="20"/>
          <w:szCs w:val="20"/>
        </w:rPr>
        <w:t xml:space="preserve"> d’Alger accorde par ordonnance  le droit de vote des femmes.</w:t>
      </w:r>
    </w:p>
    <w:p w:rsidR="006F7F56" w:rsidRDefault="006F7F56" w:rsidP="00C90619">
      <w:pPr>
        <w:spacing w:after="0"/>
        <w:rPr>
          <w:rFonts w:ascii="Times New Roman" w:hAnsi="Times New Roman" w:cs="Times New Roman"/>
          <w:sz w:val="20"/>
          <w:szCs w:val="20"/>
        </w:rPr>
      </w:pPr>
      <w:r w:rsidRPr="009E4010">
        <w:rPr>
          <w:rFonts w:ascii="Times New Roman" w:hAnsi="Times New Roman" w:cs="Times New Roman"/>
          <w:b/>
          <w:sz w:val="20"/>
          <w:szCs w:val="20"/>
        </w:rPr>
        <w:t>Avril</w:t>
      </w:r>
      <w:r w:rsidR="007719E3">
        <w:rPr>
          <w:rFonts w:ascii="Times New Roman" w:hAnsi="Times New Roman" w:cs="Times New Roman"/>
          <w:b/>
          <w:sz w:val="20"/>
          <w:szCs w:val="20"/>
        </w:rPr>
        <w:t xml:space="preserve"> </w:t>
      </w:r>
      <w:r w:rsidRPr="009E4010">
        <w:rPr>
          <w:rFonts w:ascii="Times New Roman" w:hAnsi="Times New Roman" w:cs="Times New Roman"/>
          <w:b/>
          <w:sz w:val="20"/>
          <w:szCs w:val="20"/>
        </w:rPr>
        <w:t>1945 :</w:t>
      </w:r>
      <w:r>
        <w:rPr>
          <w:rFonts w:ascii="Times New Roman" w:hAnsi="Times New Roman" w:cs="Times New Roman"/>
          <w:sz w:val="20"/>
          <w:szCs w:val="20"/>
        </w:rPr>
        <w:t xml:space="preserve"> élections municipales, premier vote des femmes.</w:t>
      </w:r>
    </w:p>
    <w:p w:rsidR="006F7F56" w:rsidRDefault="006F7F56" w:rsidP="00C90619">
      <w:pPr>
        <w:spacing w:after="0"/>
        <w:rPr>
          <w:rFonts w:ascii="Times New Roman" w:hAnsi="Times New Roman" w:cs="Times New Roman"/>
          <w:sz w:val="20"/>
          <w:szCs w:val="20"/>
        </w:rPr>
      </w:pPr>
      <w:r w:rsidRPr="009E4010">
        <w:rPr>
          <w:rFonts w:ascii="Times New Roman" w:hAnsi="Times New Roman" w:cs="Times New Roman"/>
          <w:b/>
          <w:sz w:val="20"/>
          <w:szCs w:val="20"/>
        </w:rPr>
        <w:t>Oct. 1945 :</w:t>
      </w:r>
      <w:r>
        <w:rPr>
          <w:rFonts w:ascii="Times New Roman" w:hAnsi="Times New Roman" w:cs="Times New Roman"/>
          <w:sz w:val="20"/>
          <w:szCs w:val="20"/>
        </w:rPr>
        <w:t xml:space="preserve"> élections législatives, 33 femmes siègent à l’Assemblée Nationale.</w:t>
      </w:r>
    </w:p>
    <w:p w:rsidR="00F84FC5" w:rsidRDefault="006F7F56" w:rsidP="00C90619">
      <w:pPr>
        <w:spacing w:after="0"/>
        <w:rPr>
          <w:rFonts w:ascii="Times New Roman" w:hAnsi="Times New Roman" w:cs="Times New Roman"/>
          <w:b/>
          <w:sz w:val="20"/>
          <w:szCs w:val="20"/>
        </w:rPr>
      </w:pPr>
      <w:r>
        <w:rPr>
          <w:rFonts w:ascii="Times New Roman" w:hAnsi="Times New Roman" w:cs="Times New Roman"/>
          <w:sz w:val="20"/>
          <w:szCs w:val="20"/>
        </w:rPr>
        <w:t>Les femmes participent comme électrices à la vie politique mais  peu nombreuses</w:t>
      </w:r>
      <w:r w:rsidR="007719E3">
        <w:rPr>
          <w:rFonts w:ascii="Times New Roman" w:hAnsi="Times New Roman" w:cs="Times New Roman"/>
          <w:sz w:val="20"/>
          <w:szCs w:val="20"/>
        </w:rPr>
        <w:t xml:space="preserve"> sont celles qui réussissent à se faire élire</w:t>
      </w:r>
      <w:r>
        <w:rPr>
          <w:rFonts w:ascii="Times New Roman" w:hAnsi="Times New Roman" w:cs="Times New Roman"/>
          <w:sz w:val="20"/>
          <w:szCs w:val="20"/>
        </w:rPr>
        <w:t>. La proportion de</w:t>
      </w:r>
      <w:r w:rsidR="007719E3">
        <w:rPr>
          <w:rFonts w:ascii="Times New Roman" w:hAnsi="Times New Roman" w:cs="Times New Roman"/>
          <w:sz w:val="20"/>
          <w:szCs w:val="20"/>
        </w:rPr>
        <w:t xml:space="preserve"> femmes ministres </w:t>
      </w:r>
      <w:r>
        <w:rPr>
          <w:rFonts w:ascii="Times New Roman" w:hAnsi="Times New Roman" w:cs="Times New Roman"/>
          <w:sz w:val="20"/>
          <w:szCs w:val="20"/>
        </w:rPr>
        <w:t xml:space="preserve">va </w:t>
      </w:r>
      <w:r w:rsidR="007719E3">
        <w:rPr>
          <w:rFonts w:ascii="Times New Roman" w:hAnsi="Times New Roman" w:cs="Times New Roman"/>
          <w:sz w:val="20"/>
          <w:szCs w:val="20"/>
        </w:rPr>
        <w:t xml:space="preserve">cependant, </w:t>
      </w:r>
      <w:r>
        <w:rPr>
          <w:rFonts w:ascii="Times New Roman" w:hAnsi="Times New Roman" w:cs="Times New Roman"/>
          <w:sz w:val="20"/>
          <w:szCs w:val="20"/>
        </w:rPr>
        <w:t>progressivement augmenter entre 1958</w:t>
      </w:r>
      <w:r w:rsidR="007719E3">
        <w:rPr>
          <w:rFonts w:ascii="Times New Roman" w:hAnsi="Times New Roman" w:cs="Times New Roman"/>
          <w:sz w:val="20"/>
          <w:szCs w:val="20"/>
        </w:rPr>
        <w:t xml:space="preserve"> </w:t>
      </w:r>
      <w:r>
        <w:rPr>
          <w:rFonts w:ascii="Times New Roman" w:hAnsi="Times New Roman" w:cs="Times New Roman"/>
          <w:sz w:val="20"/>
          <w:szCs w:val="20"/>
        </w:rPr>
        <w:t>et 2012, passant de 3 femmes ministre</w:t>
      </w:r>
      <w:r w:rsidR="00A854E8">
        <w:rPr>
          <w:rFonts w:ascii="Times New Roman" w:hAnsi="Times New Roman" w:cs="Times New Roman"/>
          <w:sz w:val="20"/>
          <w:szCs w:val="20"/>
        </w:rPr>
        <w:t>s entre 1958 et 1969 à 9 femmes sous V. Giscard d’Estaing  entre1974 et 1981</w:t>
      </w:r>
      <w:r w:rsidR="00632DBB">
        <w:rPr>
          <w:rFonts w:ascii="Times New Roman" w:hAnsi="Times New Roman" w:cs="Times New Roman"/>
          <w:sz w:val="20"/>
          <w:szCs w:val="20"/>
        </w:rPr>
        <w:t>. Sous Mitterrand, entre 1981</w:t>
      </w:r>
      <w:r w:rsidR="007719E3">
        <w:rPr>
          <w:rFonts w:ascii="Times New Roman" w:hAnsi="Times New Roman" w:cs="Times New Roman"/>
          <w:sz w:val="20"/>
          <w:szCs w:val="20"/>
        </w:rPr>
        <w:t xml:space="preserve"> e</w:t>
      </w:r>
      <w:r w:rsidR="00632DBB">
        <w:rPr>
          <w:rFonts w:ascii="Times New Roman" w:hAnsi="Times New Roman" w:cs="Times New Roman"/>
          <w:sz w:val="20"/>
          <w:szCs w:val="20"/>
        </w:rPr>
        <w:t xml:space="preserve">t 1995, </w:t>
      </w:r>
      <w:r w:rsidR="007719E3">
        <w:rPr>
          <w:rFonts w:ascii="Times New Roman" w:hAnsi="Times New Roman" w:cs="Times New Roman"/>
          <w:sz w:val="20"/>
          <w:szCs w:val="20"/>
        </w:rPr>
        <w:t xml:space="preserve">elles sont </w:t>
      </w:r>
      <w:r w:rsidR="00A854E8">
        <w:rPr>
          <w:rFonts w:ascii="Times New Roman" w:hAnsi="Times New Roman" w:cs="Times New Roman"/>
          <w:sz w:val="20"/>
          <w:szCs w:val="20"/>
        </w:rPr>
        <w:t xml:space="preserve">27 </w:t>
      </w:r>
      <w:r w:rsidR="00632DBB">
        <w:rPr>
          <w:rFonts w:ascii="Times New Roman" w:hAnsi="Times New Roman" w:cs="Times New Roman"/>
          <w:sz w:val="20"/>
          <w:szCs w:val="20"/>
        </w:rPr>
        <w:t xml:space="preserve">dont E. </w:t>
      </w:r>
      <w:r w:rsidR="00632DBB" w:rsidRPr="007719E3">
        <w:rPr>
          <w:rFonts w:ascii="Times New Roman" w:hAnsi="Times New Roman" w:cs="Times New Roman"/>
          <w:b/>
          <w:sz w:val="20"/>
          <w:szCs w:val="20"/>
        </w:rPr>
        <w:t>Cresson qui  reste  la seule femme, 1</w:t>
      </w:r>
      <w:r w:rsidR="00632DBB" w:rsidRPr="007719E3">
        <w:rPr>
          <w:rFonts w:ascii="Times New Roman" w:hAnsi="Times New Roman" w:cs="Times New Roman"/>
          <w:b/>
          <w:sz w:val="20"/>
          <w:szCs w:val="20"/>
          <w:vertAlign w:val="superscript"/>
        </w:rPr>
        <w:t>er</w:t>
      </w:r>
      <w:r w:rsidR="007719E3" w:rsidRPr="007719E3">
        <w:rPr>
          <w:rFonts w:ascii="Times New Roman" w:hAnsi="Times New Roman" w:cs="Times New Roman"/>
          <w:b/>
          <w:sz w:val="20"/>
          <w:szCs w:val="20"/>
        </w:rPr>
        <w:t xml:space="preserve"> ministre</w:t>
      </w:r>
      <w:r w:rsidR="00A854E8" w:rsidRPr="007719E3">
        <w:rPr>
          <w:rFonts w:ascii="Times New Roman" w:hAnsi="Times New Roman" w:cs="Times New Roman"/>
          <w:b/>
          <w:sz w:val="20"/>
          <w:szCs w:val="20"/>
        </w:rPr>
        <w:t xml:space="preserve">. </w:t>
      </w:r>
      <w:r w:rsidR="00A854E8">
        <w:rPr>
          <w:rFonts w:ascii="Times New Roman" w:hAnsi="Times New Roman" w:cs="Times New Roman"/>
          <w:sz w:val="20"/>
          <w:szCs w:val="20"/>
        </w:rPr>
        <w:t>Entre 1997 et 2002, le gouvernement Jospin compte 14 femmes soit 31,8% des ministres</w:t>
      </w:r>
      <w:r w:rsidR="00A854E8" w:rsidRPr="00A854E8">
        <w:rPr>
          <w:rFonts w:ascii="Times New Roman" w:hAnsi="Times New Roman" w:cs="Times New Roman"/>
          <w:b/>
          <w:sz w:val="20"/>
          <w:szCs w:val="20"/>
        </w:rPr>
        <w:t>.</w:t>
      </w:r>
      <w:r w:rsidR="00632DBB">
        <w:rPr>
          <w:rFonts w:ascii="Times New Roman" w:hAnsi="Times New Roman" w:cs="Times New Roman"/>
          <w:b/>
          <w:sz w:val="20"/>
          <w:szCs w:val="20"/>
        </w:rPr>
        <w:t xml:space="preserve"> </w:t>
      </w:r>
      <w:r w:rsidR="00632DBB" w:rsidRPr="00632DBB">
        <w:rPr>
          <w:rFonts w:ascii="Times New Roman" w:hAnsi="Times New Roman" w:cs="Times New Roman"/>
          <w:sz w:val="20"/>
          <w:szCs w:val="20"/>
        </w:rPr>
        <w:t xml:space="preserve">Le nouveau gouvernement de J.M.  Ayrault </w:t>
      </w:r>
      <w:r w:rsidR="00632DBB">
        <w:rPr>
          <w:rFonts w:ascii="Times New Roman" w:hAnsi="Times New Roman" w:cs="Times New Roman"/>
          <w:sz w:val="20"/>
          <w:szCs w:val="20"/>
        </w:rPr>
        <w:t xml:space="preserve"> compte</w:t>
      </w:r>
      <w:r w:rsidR="0091520F">
        <w:rPr>
          <w:rFonts w:ascii="Times New Roman" w:hAnsi="Times New Roman" w:cs="Times New Roman"/>
          <w:sz w:val="20"/>
          <w:szCs w:val="20"/>
        </w:rPr>
        <w:t xml:space="preserve"> </w:t>
      </w:r>
      <w:r w:rsidR="00632DBB">
        <w:rPr>
          <w:rFonts w:ascii="Times New Roman" w:hAnsi="Times New Roman" w:cs="Times New Roman"/>
          <w:sz w:val="20"/>
          <w:szCs w:val="20"/>
        </w:rPr>
        <w:t>50% de femmes mais une seule à</w:t>
      </w:r>
      <w:r w:rsidR="00F84FC5">
        <w:rPr>
          <w:rFonts w:ascii="Times New Roman" w:hAnsi="Times New Roman" w:cs="Times New Roman"/>
          <w:sz w:val="20"/>
          <w:szCs w:val="20"/>
        </w:rPr>
        <w:t xml:space="preserve"> </w:t>
      </w:r>
      <w:r w:rsidR="00632DBB">
        <w:rPr>
          <w:rFonts w:ascii="Times New Roman" w:hAnsi="Times New Roman" w:cs="Times New Roman"/>
          <w:sz w:val="20"/>
          <w:szCs w:val="20"/>
        </w:rPr>
        <w:t xml:space="preserve"> le titre de ministre, les autres occup</w:t>
      </w:r>
      <w:r w:rsidR="00F84FC5">
        <w:rPr>
          <w:rFonts w:ascii="Times New Roman" w:hAnsi="Times New Roman" w:cs="Times New Roman"/>
          <w:sz w:val="20"/>
          <w:szCs w:val="20"/>
        </w:rPr>
        <w:t>e</w:t>
      </w:r>
      <w:r w:rsidR="00632DBB">
        <w:rPr>
          <w:rFonts w:ascii="Times New Roman" w:hAnsi="Times New Roman" w:cs="Times New Roman"/>
          <w:sz w:val="20"/>
          <w:szCs w:val="20"/>
        </w:rPr>
        <w:t xml:space="preserve">nt des fonctions de secrétaire d’état. </w:t>
      </w:r>
    </w:p>
    <w:p w:rsidR="00A854E8" w:rsidRPr="00A854E8" w:rsidRDefault="00F84FC5" w:rsidP="00C90619">
      <w:pPr>
        <w:spacing w:after="0"/>
        <w:rPr>
          <w:rFonts w:ascii="Times New Roman" w:hAnsi="Times New Roman" w:cs="Times New Roman"/>
          <w:b/>
          <w:sz w:val="20"/>
          <w:szCs w:val="20"/>
        </w:rPr>
      </w:pPr>
      <w:r>
        <w:rPr>
          <w:rFonts w:ascii="Times New Roman" w:hAnsi="Times New Roman" w:cs="Times New Roman"/>
          <w:b/>
          <w:sz w:val="20"/>
          <w:szCs w:val="20"/>
        </w:rPr>
        <w:tab/>
      </w:r>
      <w:r w:rsidR="009E4010">
        <w:rPr>
          <w:rFonts w:ascii="Times New Roman" w:hAnsi="Times New Roman" w:cs="Times New Roman"/>
          <w:b/>
          <w:sz w:val="20"/>
          <w:szCs w:val="20"/>
        </w:rPr>
        <w:tab/>
      </w:r>
      <w:r w:rsidR="00A854E8" w:rsidRPr="00A854E8">
        <w:rPr>
          <w:rFonts w:ascii="Times New Roman" w:hAnsi="Times New Roman" w:cs="Times New Roman"/>
          <w:b/>
          <w:sz w:val="20"/>
          <w:szCs w:val="20"/>
        </w:rPr>
        <w:t>b)  De la  parité électorale  à la parité des élus.</w:t>
      </w:r>
    </w:p>
    <w:p w:rsidR="00A854E8" w:rsidRDefault="00A854E8" w:rsidP="00C90619">
      <w:pPr>
        <w:spacing w:after="0"/>
        <w:rPr>
          <w:rFonts w:ascii="Times New Roman" w:hAnsi="Times New Roman" w:cs="Times New Roman"/>
          <w:sz w:val="20"/>
          <w:szCs w:val="20"/>
        </w:rPr>
      </w:pPr>
      <w:r w:rsidRPr="00A854E8">
        <w:rPr>
          <w:rFonts w:ascii="Times New Roman" w:hAnsi="Times New Roman" w:cs="Times New Roman"/>
          <w:b/>
          <w:sz w:val="20"/>
          <w:szCs w:val="20"/>
        </w:rPr>
        <w:t>Le 6</w:t>
      </w:r>
      <w:r w:rsidR="007719E3">
        <w:rPr>
          <w:rFonts w:ascii="Times New Roman" w:hAnsi="Times New Roman" w:cs="Times New Roman"/>
          <w:b/>
          <w:sz w:val="20"/>
          <w:szCs w:val="20"/>
        </w:rPr>
        <w:t xml:space="preserve"> </w:t>
      </w:r>
      <w:r w:rsidRPr="00A854E8">
        <w:rPr>
          <w:rFonts w:ascii="Times New Roman" w:hAnsi="Times New Roman" w:cs="Times New Roman"/>
          <w:b/>
          <w:sz w:val="20"/>
          <w:szCs w:val="20"/>
        </w:rPr>
        <w:t>juin</w:t>
      </w:r>
      <w:r w:rsidR="007719E3">
        <w:rPr>
          <w:rFonts w:ascii="Times New Roman" w:hAnsi="Times New Roman" w:cs="Times New Roman"/>
          <w:b/>
          <w:sz w:val="20"/>
          <w:szCs w:val="20"/>
        </w:rPr>
        <w:t xml:space="preserve"> </w:t>
      </w:r>
      <w:r w:rsidRPr="00A854E8">
        <w:rPr>
          <w:rFonts w:ascii="Times New Roman" w:hAnsi="Times New Roman" w:cs="Times New Roman"/>
          <w:b/>
          <w:sz w:val="20"/>
          <w:szCs w:val="20"/>
        </w:rPr>
        <w:t>2000</w:t>
      </w:r>
      <w:r>
        <w:rPr>
          <w:rFonts w:ascii="Times New Roman" w:hAnsi="Times New Roman" w:cs="Times New Roman"/>
          <w:sz w:val="20"/>
          <w:szCs w:val="20"/>
        </w:rPr>
        <w:t xml:space="preserve">, ce gouvernement  met en place  </w:t>
      </w:r>
      <w:r w:rsidRPr="00A854E8">
        <w:rPr>
          <w:rFonts w:ascii="Times New Roman" w:hAnsi="Times New Roman" w:cs="Times New Roman"/>
          <w:b/>
          <w:sz w:val="20"/>
          <w:szCs w:val="20"/>
        </w:rPr>
        <w:t>une loi imposant la stricte parité des candidatures  pour les scrutins par liste</w:t>
      </w:r>
      <w:r>
        <w:rPr>
          <w:rFonts w:ascii="Times New Roman" w:hAnsi="Times New Roman" w:cs="Times New Roman"/>
          <w:sz w:val="20"/>
          <w:szCs w:val="20"/>
        </w:rPr>
        <w:t xml:space="preserve"> et son extension aux scrutins uninominaux (texte 5 p 375). La loi prévoit  des sanctions financières  pour  les partis ne respectant pas la parité.</w:t>
      </w:r>
    </w:p>
    <w:p w:rsidR="006F7F56" w:rsidRDefault="000A02F0" w:rsidP="00C90619">
      <w:pPr>
        <w:spacing w:after="0"/>
        <w:rPr>
          <w:rFonts w:ascii="Times New Roman" w:hAnsi="Times New Roman" w:cs="Times New Roman"/>
          <w:sz w:val="20"/>
          <w:szCs w:val="20"/>
        </w:rPr>
      </w:pPr>
      <w:r w:rsidRPr="000A02F0">
        <w:rPr>
          <w:noProof/>
          <w:lang w:eastAsia="fr-FR"/>
        </w:rPr>
        <w:pict>
          <v:shape id="_x0000_s1027" type="#_x0000_t202" style="position:absolute;margin-left:443.5pt;margin-top:37.45pt;width:117.95pt;height:182.3pt;z-index:251659264">
            <v:textbox>
              <w:txbxContent>
                <w:p w:rsidR="00632DBB" w:rsidRPr="00632DBB" w:rsidRDefault="00632DBB">
                  <w:pPr>
                    <w:rPr>
                      <w:b/>
                    </w:rPr>
                  </w:pPr>
                  <w:r w:rsidRPr="00632DBB">
                    <w:rPr>
                      <w:b/>
                    </w:rPr>
                    <w:t>Elues</w:t>
                  </w:r>
                  <w:r>
                    <w:rPr>
                      <w:b/>
                    </w:rPr>
                    <w:t xml:space="preserve"> à l’AN depuis 1958. </w:t>
                  </w:r>
                  <w:r>
                    <w:t xml:space="preserve">Les graphiques montrent une progression rapide des femmes siégeant à l’assemblée mais loin de la parité imposée par la loi de  juin 2000. Elles ne sont aujourd’hui que 18%. </w:t>
                  </w:r>
                </w:p>
              </w:txbxContent>
            </v:textbox>
          </v:shape>
        </w:pict>
      </w:r>
      <w:r w:rsidR="00A854E8">
        <w:rPr>
          <w:rFonts w:ascii="Times New Roman" w:hAnsi="Times New Roman" w:cs="Times New Roman"/>
          <w:sz w:val="20"/>
          <w:szCs w:val="20"/>
        </w:rPr>
        <w:t>Les effets de la loi sont réels mais n’ont  pas abouti à l’égalité des élus car</w:t>
      </w:r>
      <w:r w:rsidR="007719E3">
        <w:rPr>
          <w:rFonts w:ascii="Times New Roman" w:hAnsi="Times New Roman" w:cs="Times New Roman"/>
          <w:sz w:val="20"/>
          <w:szCs w:val="20"/>
        </w:rPr>
        <w:t xml:space="preserve"> </w:t>
      </w:r>
      <w:r w:rsidR="00A854E8">
        <w:rPr>
          <w:rFonts w:ascii="Times New Roman" w:hAnsi="Times New Roman" w:cs="Times New Roman"/>
          <w:sz w:val="20"/>
          <w:szCs w:val="20"/>
        </w:rPr>
        <w:t>de  no</w:t>
      </w:r>
      <w:r w:rsidR="007719E3">
        <w:rPr>
          <w:rFonts w:ascii="Times New Roman" w:hAnsi="Times New Roman" w:cs="Times New Roman"/>
          <w:sz w:val="20"/>
          <w:szCs w:val="20"/>
        </w:rPr>
        <w:t xml:space="preserve">mbreux partis préfèrent payer  </w:t>
      </w:r>
      <w:r w:rsidR="00A854E8">
        <w:rPr>
          <w:rFonts w:ascii="Times New Roman" w:hAnsi="Times New Roman" w:cs="Times New Roman"/>
          <w:sz w:val="20"/>
          <w:szCs w:val="20"/>
        </w:rPr>
        <w:t xml:space="preserve">des amendes et présentent des candidates  dans des circonscriptions où elles ont peu de probabilité d’être élues. Aux élections du 10 juin 2012, les candidates ne  seront 41% </w:t>
      </w:r>
      <w:r w:rsidR="007719E3">
        <w:rPr>
          <w:rFonts w:ascii="Times New Roman" w:hAnsi="Times New Roman" w:cs="Times New Roman"/>
          <w:sz w:val="20"/>
          <w:szCs w:val="20"/>
        </w:rPr>
        <w:t>mais</w:t>
      </w:r>
      <w:r w:rsidR="00A854E8">
        <w:rPr>
          <w:rFonts w:ascii="Times New Roman" w:hAnsi="Times New Roman" w:cs="Times New Roman"/>
          <w:sz w:val="20"/>
          <w:szCs w:val="20"/>
        </w:rPr>
        <w:t xml:space="preserve"> beaucoup moi</w:t>
      </w:r>
      <w:r w:rsidR="007719E3">
        <w:rPr>
          <w:rFonts w:ascii="Times New Roman" w:hAnsi="Times New Roman" w:cs="Times New Roman"/>
          <w:sz w:val="20"/>
          <w:szCs w:val="20"/>
        </w:rPr>
        <w:t>n</w:t>
      </w:r>
      <w:r w:rsidR="00A854E8">
        <w:rPr>
          <w:rFonts w:ascii="Times New Roman" w:hAnsi="Times New Roman" w:cs="Times New Roman"/>
          <w:sz w:val="20"/>
          <w:szCs w:val="20"/>
        </w:rPr>
        <w:t>s seront élus.</w:t>
      </w:r>
      <w:r w:rsidR="00632DBB">
        <w:rPr>
          <w:rFonts w:ascii="Times New Roman" w:hAnsi="Times New Roman" w:cs="Times New Roman"/>
          <w:sz w:val="20"/>
          <w:szCs w:val="20"/>
        </w:rPr>
        <w:t xml:space="preserve"> </w:t>
      </w:r>
    </w:p>
    <w:p w:rsidR="00A854E8" w:rsidRDefault="00A854E8" w:rsidP="00C90619">
      <w:pPr>
        <w:spacing w:after="0"/>
        <w:rPr>
          <w:rFonts w:ascii="Times New Roman" w:hAnsi="Times New Roman" w:cs="Times New Roman"/>
          <w:sz w:val="20"/>
          <w:szCs w:val="20"/>
        </w:rPr>
      </w:pPr>
      <w:r>
        <w:rPr>
          <w:noProof/>
          <w:lang w:eastAsia="fr-FR"/>
        </w:rPr>
        <w:drawing>
          <wp:inline distT="0" distB="0" distL="0" distR="0">
            <wp:extent cx="5632721" cy="1070043"/>
            <wp:effectExtent l="19050" t="0" r="6079" b="0"/>
            <wp:docPr id="2" name="Image 1" descr="Évolution du nombre de femmes élues députés depuis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volution du nombre de femmes élues députés depuis 1958"/>
                    <pic:cNvPicPr>
                      <a:picLocks noChangeAspect="1" noChangeArrowheads="1"/>
                    </pic:cNvPicPr>
                  </pic:nvPicPr>
                  <pic:blipFill>
                    <a:blip r:embed="rId7" cstate="print"/>
                    <a:srcRect t="3289" r="4139" b="6256"/>
                    <a:stretch>
                      <a:fillRect/>
                    </a:stretch>
                  </pic:blipFill>
                  <pic:spPr bwMode="auto">
                    <a:xfrm>
                      <a:off x="0" y="0"/>
                      <a:ext cx="5632721" cy="1070043"/>
                    </a:xfrm>
                    <a:prstGeom prst="rect">
                      <a:avLst/>
                    </a:prstGeom>
                    <a:noFill/>
                    <a:ln w="9525">
                      <a:noFill/>
                      <a:miter lim="800000"/>
                      <a:headEnd/>
                      <a:tailEnd/>
                    </a:ln>
                  </pic:spPr>
                </pic:pic>
              </a:graphicData>
            </a:graphic>
          </wp:inline>
        </w:drawing>
      </w:r>
    </w:p>
    <w:p w:rsidR="006F7F56" w:rsidRDefault="00A854E8" w:rsidP="00C90619">
      <w:pPr>
        <w:spacing w:after="0"/>
        <w:rPr>
          <w:rFonts w:ascii="Times New Roman" w:hAnsi="Times New Roman" w:cs="Times New Roman"/>
          <w:sz w:val="20"/>
          <w:szCs w:val="20"/>
        </w:rPr>
      </w:pPr>
      <w:r>
        <w:rPr>
          <w:noProof/>
          <w:lang w:eastAsia="fr-FR"/>
        </w:rPr>
        <w:drawing>
          <wp:inline distT="0" distB="0" distL="0" distR="0">
            <wp:extent cx="5537000" cy="1167319"/>
            <wp:effectExtent l="19050" t="0" r="6550" b="0"/>
            <wp:docPr id="4" name="Image 4" descr="Évolution de la proportion des femmes élues députées depuis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volution de la proportion des femmes élues députées depuis 1958"/>
                    <pic:cNvPicPr>
                      <a:picLocks noChangeAspect="1" noChangeArrowheads="1"/>
                    </pic:cNvPicPr>
                  </pic:nvPicPr>
                  <pic:blipFill>
                    <a:blip r:embed="rId8" cstate="print"/>
                    <a:srcRect r="2888" b="6879"/>
                    <a:stretch>
                      <a:fillRect/>
                    </a:stretch>
                  </pic:blipFill>
                  <pic:spPr bwMode="auto">
                    <a:xfrm>
                      <a:off x="0" y="0"/>
                      <a:ext cx="5537000" cy="1167319"/>
                    </a:xfrm>
                    <a:prstGeom prst="rect">
                      <a:avLst/>
                    </a:prstGeom>
                    <a:noFill/>
                    <a:ln w="9525">
                      <a:noFill/>
                      <a:miter lim="800000"/>
                      <a:headEnd/>
                      <a:tailEnd/>
                    </a:ln>
                  </pic:spPr>
                </pic:pic>
              </a:graphicData>
            </a:graphic>
          </wp:inline>
        </w:drawing>
      </w:r>
    </w:p>
    <w:p w:rsidR="00632DBB" w:rsidRDefault="00632DBB" w:rsidP="00C90619">
      <w:pPr>
        <w:spacing w:after="0"/>
        <w:rPr>
          <w:rFonts w:ascii="Times New Roman" w:hAnsi="Times New Roman" w:cs="Times New Roman"/>
          <w:sz w:val="20"/>
          <w:szCs w:val="20"/>
        </w:rPr>
      </w:pPr>
      <w:r w:rsidRPr="00632DBB">
        <w:rPr>
          <w:rFonts w:ascii="Times New Roman" w:hAnsi="Times New Roman" w:cs="Times New Roman"/>
          <w:b/>
          <w:sz w:val="20"/>
          <w:szCs w:val="20"/>
        </w:rPr>
        <w:t xml:space="preserve"> Doc. 6 p 375 :</w:t>
      </w:r>
      <w:r>
        <w:rPr>
          <w:rFonts w:ascii="Times New Roman" w:hAnsi="Times New Roman" w:cs="Times New Roman"/>
          <w:b/>
          <w:sz w:val="20"/>
          <w:szCs w:val="20"/>
        </w:rPr>
        <w:t xml:space="preserve"> </w:t>
      </w:r>
      <w:r>
        <w:rPr>
          <w:rFonts w:ascii="Times New Roman" w:hAnsi="Times New Roman" w:cs="Times New Roman"/>
          <w:sz w:val="20"/>
          <w:szCs w:val="20"/>
        </w:rPr>
        <w:t>Si les femmes ont vu progresser le place dans les conseils des collectivités territoriales 35% dans les communes et 48% dans les régions, elles ne représentent que 9% des maires</w:t>
      </w:r>
      <w:r w:rsidR="007719E3">
        <w:rPr>
          <w:rFonts w:ascii="Times New Roman" w:hAnsi="Times New Roman" w:cs="Times New Roman"/>
          <w:sz w:val="20"/>
          <w:szCs w:val="20"/>
        </w:rPr>
        <w:t xml:space="preserve"> et 18% des députés</w:t>
      </w:r>
      <w:r>
        <w:rPr>
          <w:rFonts w:ascii="Times New Roman" w:hAnsi="Times New Roman" w:cs="Times New Roman"/>
          <w:sz w:val="20"/>
          <w:szCs w:val="20"/>
        </w:rPr>
        <w:t>.</w:t>
      </w:r>
    </w:p>
    <w:p w:rsidR="00632DBB" w:rsidRDefault="00F87850" w:rsidP="00C90619">
      <w:pPr>
        <w:spacing w:after="0"/>
        <w:rPr>
          <w:rFonts w:ascii="Times New Roman" w:hAnsi="Times New Roman" w:cs="Times New Roman"/>
          <w:sz w:val="20"/>
          <w:szCs w:val="20"/>
        </w:rPr>
      </w:pPr>
      <w:r>
        <w:rPr>
          <w:rFonts w:ascii="Times New Roman" w:hAnsi="Times New Roman" w:cs="Times New Roman"/>
          <w:sz w:val="20"/>
          <w:szCs w:val="20"/>
        </w:rPr>
        <w:tab/>
      </w:r>
      <w:r w:rsidR="00632DBB">
        <w:rPr>
          <w:rFonts w:ascii="Times New Roman" w:hAnsi="Times New Roman" w:cs="Times New Roman"/>
          <w:sz w:val="20"/>
          <w:szCs w:val="20"/>
        </w:rPr>
        <w:t>La vie publique reste une affaire d’homme</w:t>
      </w:r>
      <w:r w:rsidR="007719E3">
        <w:rPr>
          <w:rFonts w:ascii="Times New Roman" w:hAnsi="Times New Roman" w:cs="Times New Roman"/>
          <w:sz w:val="20"/>
          <w:szCs w:val="20"/>
        </w:rPr>
        <w:t xml:space="preserve"> et ce, </w:t>
      </w:r>
      <w:r w:rsidR="00F84FC5">
        <w:rPr>
          <w:rFonts w:ascii="Times New Roman" w:hAnsi="Times New Roman" w:cs="Times New Roman"/>
          <w:sz w:val="20"/>
          <w:szCs w:val="20"/>
        </w:rPr>
        <w:t xml:space="preserve"> malgré  les modifications </w:t>
      </w:r>
      <w:proofErr w:type="spellStart"/>
      <w:r w:rsidR="00F84FC5">
        <w:rPr>
          <w:rFonts w:ascii="Times New Roman" w:hAnsi="Times New Roman" w:cs="Times New Roman"/>
          <w:sz w:val="20"/>
          <w:szCs w:val="20"/>
        </w:rPr>
        <w:t>légi</w:t>
      </w:r>
      <w:r w:rsidR="007719E3">
        <w:rPr>
          <w:rFonts w:ascii="Times New Roman" w:hAnsi="Times New Roman" w:cs="Times New Roman"/>
          <w:sz w:val="20"/>
          <w:szCs w:val="20"/>
        </w:rPr>
        <w:t>slative.Mais</w:t>
      </w:r>
      <w:proofErr w:type="spellEnd"/>
      <w:r>
        <w:rPr>
          <w:rFonts w:ascii="Times New Roman" w:hAnsi="Times New Roman" w:cs="Times New Roman"/>
          <w:sz w:val="20"/>
          <w:szCs w:val="20"/>
        </w:rPr>
        <w:t xml:space="preserve"> l’engagement croissant des femmes dans les partis  peu</w:t>
      </w:r>
      <w:r w:rsidR="00F84FC5">
        <w:rPr>
          <w:rFonts w:ascii="Times New Roman" w:hAnsi="Times New Roman" w:cs="Times New Roman"/>
          <w:sz w:val="20"/>
          <w:szCs w:val="20"/>
        </w:rPr>
        <w:t>t conduire à une égalité réelle qui ne serait pas une simple parité comptable.</w:t>
      </w:r>
    </w:p>
    <w:p w:rsidR="00F84FC5" w:rsidRPr="00A302E0" w:rsidRDefault="00F84FC5" w:rsidP="00C90619">
      <w:pPr>
        <w:spacing w:after="0"/>
        <w:rPr>
          <w:rFonts w:ascii="Times New Roman" w:hAnsi="Times New Roman" w:cs="Times New Roman"/>
          <w:b/>
          <w:sz w:val="20"/>
          <w:szCs w:val="20"/>
        </w:rPr>
      </w:pPr>
    </w:p>
    <w:p w:rsidR="00F87850" w:rsidRPr="00A302E0" w:rsidRDefault="00F87850" w:rsidP="00C90619">
      <w:pPr>
        <w:spacing w:after="0"/>
        <w:rPr>
          <w:rFonts w:ascii="Times New Roman" w:hAnsi="Times New Roman" w:cs="Times New Roman"/>
          <w:b/>
          <w:sz w:val="20"/>
          <w:szCs w:val="20"/>
        </w:rPr>
      </w:pPr>
      <w:r w:rsidRPr="00A302E0">
        <w:rPr>
          <w:rFonts w:ascii="Times New Roman" w:hAnsi="Times New Roman" w:cs="Times New Roman"/>
          <w:b/>
          <w:sz w:val="20"/>
          <w:szCs w:val="20"/>
        </w:rPr>
        <w:t xml:space="preserve">II. Les femmes dans la vie économiques : </w:t>
      </w:r>
    </w:p>
    <w:p w:rsidR="00F87850" w:rsidRPr="00A302E0" w:rsidRDefault="00F87850" w:rsidP="00C90619">
      <w:pPr>
        <w:spacing w:after="0"/>
        <w:rPr>
          <w:rFonts w:ascii="Times New Roman" w:hAnsi="Times New Roman" w:cs="Times New Roman"/>
          <w:b/>
          <w:sz w:val="20"/>
          <w:szCs w:val="20"/>
        </w:rPr>
      </w:pPr>
      <w:r w:rsidRPr="00A302E0">
        <w:rPr>
          <w:rFonts w:ascii="Times New Roman" w:hAnsi="Times New Roman" w:cs="Times New Roman"/>
          <w:b/>
          <w:sz w:val="20"/>
          <w:szCs w:val="20"/>
        </w:rPr>
        <w:tab/>
        <w:t>1. Le travail des femmes, un phénomène ancien.</w:t>
      </w:r>
      <w:r w:rsidR="00D30F18">
        <w:rPr>
          <w:rFonts w:ascii="Times New Roman" w:hAnsi="Times New Roman" w:cs="Times New Roman"/>
          <w:b/>
          <w:sz w:val="20"/>
          <w:szCs w:val="20"/>
        </w:rPr>
        <w:t xml:space="preserve"> (1900-1960)</w:t>
      </w:r>
    </w:p>
    <w:p w:rsidR="00F87850" w:rsidRPr="00A302E0" w:rsidRDefault="00F87850" w:rsidP="00C90619">
      <w:pPr>
        <w:spacing w:after="0"/>
        <w:rPr>
          <w:rFonts w:ascii="Times New Roman" w:hAnsi="Times New Roman" w:cs="Times New Roman"/>
          <w:b/>
          <w:sz w:val="20"/>
          <w:szCs w:val="20"/>
        </w:rPr>
      </w:pPr>
      <w:r w:rsidRPr="00A302E0">
        <w:rPr>
          <w:rFonts w:ascii="Times New Roman" w:hAnsi="Times New Roman" w:cs="Times New Roman"/>
          <w:b/>
          <w:sz w:val="20"/>
          <w:szCs w:val="20"/>
        </w:rPr>
        <w:t>a) Des femmes nombreuses à travailler…</w:t>
      </w:r>
    </w:p>
    <w:p w:rsidR="00F87850" w:rsidRPr="00A302E0" w:rsidRDefault="00A302E0" w:rsidP="00C90619">
      <w:pPr>
        <w:spacing w:after="0"/>
        <w:rPr>
          <w:rFonts w:ascii="Times New Roman" w:hAnsi="Times New Roman" w:cs="Times New Roman"/>
          <w:sz w:val="20"/>
          <w:szCs w:val="20"/>
        </w:rPr>
      </w:pPr>
      <w:r w:rsidRPr="00A302E0">
        <w:rPr>
          <w:rFonts w:ascii="Times New Roman" w:hAnsi="Times New Roman" w:cs="Times New Roman"/>
          <w:b/>
          <w:sz w:val="20"/>
          <w:szCs w:val="20"/>
        </w:rPr>
        <w:t>D</w:t>
      </w:r>
      <w:r w:rsidR="00F87850" w:rsidRPr="00A302E0">
        <w:rPr>
          <w:rFonts w:ascii="Times New Roman" w:hAnsi="Times New Roman" w:cs="Times New Roman"/>
          <w:b/>
          <w:sz w:val="20"/>
          <w:szCs w:val="20"/>
        </w:rPr>
        <w:t>oc.</w:t>
      </w:r>
      <w:r>
        <w:rPr>
          <w:rFonts w:ascii="Times New Roman" w:hAnsi="Times New Roman" w:cs="Times New Roman"/>
          <w:b/>
          <w:sz w:val="20"/>
          <w:szCs w:val="20"/>
        </w:rPr>
        <w:t xml:space="preserve"> 1  et </w:t>
      </w:r>
      <w:r w:rsidR="00F87850" w:rsidRPr="00A302E0">
        <w:rPr>
          <w:rFonts w:ascii="Times New Roman" w:hAnsi="Times New Roman" w:cs="Times New Roman"/>
          <w:b/>
          <w:sz w:val="20"/>
          <w:szCs w:val="20"/>
        </w:rPr>
        <w:t xml:space="preserve"> 4 </w:t>
      </w:r>
      <w:r w:rsidRPr="00A302E0">
        <w:rPr>
          <w:rFonts w:ascii="Times New Roman" w:hAnsi="Times New Roman" w:cs="Times New Roman"/>
          <w:b/>
          <w:sz w:val="20"/>
          <w:szCs w:val="20"/>
        </w:rPr>
        <w:t>p373</w:t>
      </w:r>
      <w:r>
        <w:rPr>
          <w:rFonts w:ascii="Times New Roman" w:hAnsi="Times New Roman" w:cs="Times New Roman"/>
          <w:b/>
          <w:sz w:val="20"/>
          <w:szCs w:val="20"/>
        </w:rPr>
        <w:t xml:space="preserve"> : </w:t>
      </w:r>
      <w:r w:rsidRPr="00A302E0">
        <w:rPr>
          <w:rFonts w:ascii="Times New Roman" w:hAnsi="Times New Roman" w:cs="Times New Roman"/>
          <w:sz w:val="20"/>
          <w:szCs w:val="20"/>
        </w:rPr>
        <w:t>Au début du XXe siècle les femmes sont près de 50% à travailler</w:t>
      </w:r>
      <w:r>
        <w:rPr>
          <w:rFonts w:ascii="Times New Roman" w:hAnsi="Times New Roman" w:cs="Times New Roman"/>
          <w:b/>
          <w:sz w:val="20"/>
          <w:szCs w:val="20"/>
        </w:rPr>
        <w:t xml:space="preserve">. </w:t>
      </w:r>
      <w:r w:rsidRPr="00A302E0">
        <w:rPr>
          <w:rFonts w:ascii="Times New Roman" w:hAnsi="Times New Roman" w:cs="Times New Roman"/>
          <w:sz w:val="20"/>
          <w:szCs w:val="20"/>
        </w:rPr>
        <w:t>Elle</w:t>
      </w:r>
      <w:r>
        <w:rPr>
          <w:rFonts w:ascii="Times New Roman" w:hAnsi="Times New Roman" w:cs="Times New Roman"/>
          <w:sz w:val="20"/>
          <w:szCs w:val="20"/>
        </w:rPr>
        <w:t>s</w:t>
      </w:r>
      <w:r w:rsidRPr="00A302E0">
        <w:rPr>
          <w:rFonts w:ascii="Times New Roman" w:hAnsi="Times New Roman" w:cs="Times New Roman"/>
          <w:sz w:val="20"/>
          <w:szCs w:val="20"/>
        </w:rPr>
        <w:t xml:space="preserve"> </w:t>
      </w:r>
      <w:r>
        <w:rPr>
          <w:rFonts w:ascii="Times New Roman" w:hAnsi="Times New Roman" w:cs="Times New Roman"/>
          <w:sz w:val="20"/>
          <w:szCs w:val="20"/>
        </w:rPr>
        <w:t>sont massivement présentes dans l’agriculture et l’industrie mais voit leur part progresser</w:t>
      </w:r>
      <w:r w:rsidR="007719E3">
        <w:rPr>
          <w:rFonts w:ascii="Times New Roman" w:hAnsi="Times New Roman" w:cs="Times New Roman"/>
          <w:sz w:val="20"/>
          <w:szCs w:val="20"/>
        </w:rPr>
        <w:t xml:space="preserve"> dans le tertiaire qui offre au</w:t>
      </w:r>
      <w:r>
        <w:rPr>
          <w:rFonts w:ascii="Times New Roman" w:hAnsi="Times New Roman" w:cs="Times New Roman"/>
          <w:sz w:val="20"/>
          <w:szCs w:val="20"/>
        </w:rPr>
        <w:t>x femmes de nouveaux emplois. Ainsi dans  ce</w:t>
      </w:r>
      <w:r w:rsidR="00D30F18">
        <w:rPr>
          <w:rFonts w:ascii="Times New Roman" w:hAnsi="Times New Roman" w:cs="Times New Roman"/>
          <w:sz w:val="20"/>
          <w:szCs w:val="20"/>
        </w:rPr>
        <w:t xml:space="preserve"> </w:t>
      </w:r>
      <w:r>
        <w:rPr>
          <w:rFonts w:ascii="Times New Roman" w:hAnsi="Times New Roman" w:cs="Times New Roman"/>
          <w:sz w:val="20"/>
          <w:szCs w:val="20"/>
        </w:rPr>
        <w:t>secteur leur part va progressivement s’élevé</w:t>
      </w:r>
      <w:r w:rsidR="00D30F18">
        <w:rPr>
          <w:rFonts w:ascii="Times New Roman" w:hAnsi="Times New Roman" w:cs="Times New Roman"/>
          <w:sz w:val="20"/>
          <w:szCs w:val="20"/>
        </w:rPr>
        <w:t xml:space="preserve"> alors  qu’elle s’effondre dans le secteur industriel et l’agriculture. A partir des années 1950, la femme active est donc essentiellement  une employée de bureau ou une vendeuse.</w:t>
      </w:r>
    </w:p>
    <w:p w:rsidR="00F87850" w:rsidRPr="00A302E0" w:rsidRDefault="00F87850" w:rsidP="00C90619">
      <w:pPr>
        <w:spacing w:after="0"/>
        <w:rPr>
          <w:rFonts w:ascii="Times New Roman" w:hAnsi="Times New Roman" w:cs="Times New Roman"/>
          <w:b/>
          <w:sz w:val="20"/>
          <w:szCs w:val="20"/>
        </w:rPr>
      </w:pPr>
      <w:r w:rsidRPr="00A302E0">
        <w:rPr>
          <w:rFonts w:ascii="Times New Roman" w:hAnsi="Times New Roman" w:cs="Times New Roman"/>
          <w:b/>
          <w:sz w:val="20"/>
          <w:szCs w:val="20"/>
        </w:rPr>
        <w:t>b) … souvent cantonnées dans des fonctions subalternes</w:t>
      </w:r>
    </w:p>
    <w:p w:rsidR="00F87850" w:rsidRPr="00D30F18" w:rsidRDefault="00F87850" w:rsidP="00C90619">
      <w:pPr>
        <w:spacing w:after="0"/>
        <w:rPr>
          <w:rFonts w:ascii="Times New Roman" w:hAnsi="Times New Roman" w:cs="Times New Roman"/>
          <w:sz w:val="20"/>
          <w:szCs w:val="20"/>
        </w:rPr>
      </w:pPr>
      <w:r w:rsidRPr="00F87850">
        <w:rPr>
          <w:rFonts w:ascii="Times New Roman" w:hAnsi="Times New Roman" w:cs="Times New Roman"/>
          <w:b/>
          <w:sz w:val="20"/>
          <w:szCs w:val="20"/>
        </w:rPr>
        <w:t>doc.1 p 61</w:t>
      </w:r>
      <w:r w:rsidR="00A302E0">
        <w:rPr>
          <w:rFonts w:ascii="Times New Roman" w:hAnsi="Times New Roman" w:cs="Times New Roman"/>
          <w:b/>
          <w:sz w:val="20"/>
          <w:szCs w:val="20"/>
        </w:rPr>
        <w:t> </w:t>
      </w:r>
      <w:r w:rsidR="00D30F18">
        <w:rPr>
          <w:rFonts w:ascii="Times New Roman" w:hAnsi="Times New Roman" w:cs="Times New Roman"/>
          <w:b/>
          <w:sz w:val="20"/>
          <w:szCs w:val="20"/>
        </w:rPr>
        <w:t xml:space="preserve">: </w:t>
      </w:r>
      <w:r w:rsidR="00D30F18" w:rsidRPr="00D30F18">
        <w:rPr>
          <w:rFonts w:ascii="Times New Roman" w:hAnsi="Times New Roman" w:cs="Times New Roman"/>
          <w:sz w:val="20"/>
          <w:szCs w:val="20"/>
        </w:rPr>
        <w:t>Comme en témoigne</w:t>
      </w:r>
      <w:r w:rsidR="00D30F18">
        <w:rPr>
          <w:rFonts w:ascii="Times New Roman" w:hAnsi="Times New Roman" w:cs="Times New Roman"/>
          <w:sz w:val="20"/>
          <w:szCs w:val="20"/>
        </w:rPr>
        <w:t xml:space="preserve"> le graphique, les femmes-cadres représentent une part infime de ce groupe qui connaît une forte croissance. En 1950, elles occupent moins de 10% des emplois  de cadres. Cantonnée dans des fonctions subalternes, les femmes sont souvent secrétaires. Le salaire féminin est souvent considéré dans les familles comme un salaire d’appoint, mais les évolutions sociales et en p</w:t>
      </w:r>
      <w:r w:rsidR="007719E3">
        <w:rPr>
          <w:rFonts w:ascii="Times New Roman" w:hAnsi="Times New Roman" w:cs="Times New Roman"/>
          <w:sz w:val="20"/>
          <w:szCs w:val="20"/>
        </w:rPr>
        <w:t>articulier, l’accès des filles aux études supérieures et leur réussite  scolaire supérieure à celle des garçons devraient réduire les écarts.</w:t>
      </w:r>
    </w:p>
    <w:p w:rsidR="00F87850" w:rsidRPr="00A302E0" w:rsidRDefault="00F87850" w:rsidP="00C90619">
      <w:pPr>
        <w:spacing w:after="0"/>
        <w:rPr>
          <w:rFonts w:ascii="Times New Roman" w:hAnsi="Times New Roman" w:cs="Times New Roman"/>
          <w:b/>
          <w:sz w:val="20"/>
          <w:szCs w:val="20"/>
        </w:rPr>
      </w:pPr>
      <w:r>
        <w:rPr>
          <w:rFonts w:ascii="Times New Roman" w:hAnsi="Times New Roman" w:cs="Times New Roman"/>
          <w:sz w:val="20"/>
          <w:szCs w:val="20"/>
        </w:rPr>
        <w:tab/>
      </w:r>
      <w:r w:rsidRPr="00A302E0">
        <w:rPr>
          <w:rFonts w:ascii="Times New Roman" w:hAnsi="Times New Roman" w:cs="Times New Roman"/>
          <w:b/>
          <w:sz w:val="20"/>
          <w:szCs w:val="20"/>
        </w:rPr>
        <w:t>2. Une nouvelle place dans le monde du travail.</w:t>
      </w:r>
      <w:r w:rsidR="00D30F18">
        <w:rPr>
          <w:rFonts w:ascii="Times New Roman" w:hAnsi="Times New Roman" w:cs="Times New Roman"/>
          <w:b/>
          <w:sz w:val="20"/>
          <w:szCs w:val="20"/>
        </w:rPr>
        <w:t xml:space="preserve"> (1960-2010)</w:t>
      </w:r>
    </w:p>
    <w:p w:rsidR="00271B0C" w:rsidRDefault="000A02F0" w:rsidP="00C90619">
      <w:pPr>
        <w:spacing w:after="0"/>
        <w:rPr>
          <w:rFonts w:ascii="Times New Roman" w:hAnsi="Times New Roman" w:cs="Times New Roman"/>
          <w:sz w:val="20"/>
          <w:szCs w:val="20"/>
        </w:rPr>
      </w:pPr>
      <w:hyperlink r:id="rId9" w:history="1">
        <w:r w:rsidR="00271B0C">
          <w:rPr>
            <w:rStyle w:val="Lienhypertexte"/>
          </w:rPr>
          <w:t>http://www.inegalites.fr/spip.php?page=sous_rub_complete&amp;id_groupe=11&amp;id_mot=146</w:t>
        </w:r>
      </w:hyperlink>
    </w:p>
    <w:p w:rsidR="00F87850" w:rsidRPr="00271B0C" w:rsidRDefault="00F87850" w:rsidP="00C90619">
      <w:pPr>
        <w:spacing w:after="0"/>
        <w:rPr>
          <w:rFonts w:ascii="Times New Roman" w:hAnsi="Times New Roman" w:cs="Times New Roman"/>
          <w:b/>
          <w:sz w:val="20"/>
          <w:szCs w:val="20"/>
        </w:rPr>
      </w:pPr>
      <w:r w:rsidRPr="00271B0C">
        <w:rPr>
          <w:rFonts w:ascii="Times New Roman" w:hAnsi="Times New Roman" w:cs="Times New Roman"/>
          <w:b/>
          <w:sz w:val="20"/>
          <w:szCs w:val="20"/>
        </w:rPr>
        <w:t xml:space="preserve">a) </w:t>
      </w:r>
      <w:r w:rsidR="007719E3">
        <w:rPr>
          <w:rFonts w:ascii="Times New Roman" w:hAnsi="Times New Roman" w:cs="Times New Roman"/>
          <w:b/>
          <w:sz w:val="20"/>
          <w:szCs w:val="20"/>
        </w:rPr>
        <w:t>Une  féminisation du travail</w:t>
      </w:r>
      <w:r w:rsidR="00271B0C">
        <w:rPr>
          <w:rFonts w:ascii="Times New Roman" w:hAnsi="Times New Roman" w:cs="Times New Roman"/>
          <w:b/>
          <w:sz w:val="20"/>
          <w:szCs w:val="20"/>
        </w:rPr>
        <w:t xml:space="preserve"> (doc4p 373) </w:t>
      </w:r>
    </w:p>
    <w:p w:rsidR="00D30F18" w:rsidRPr="009E4010" w:rsidRDefault="00A302E0" w:rsidP="00C90619">
      <w:pPr>
        <w:spacing w:after="0"/>
        <w:rPr>
          <w:rFonts w:ascii="Times New Roman" w:hAnsi="Times New Roman" w:cs="Times New Roman"/>
          <w:sz w:val="20"/>
          <w:szCs w:val="20"/>
        </w:rPr>
      </w:pPr>
      <w:r>
        <w:rPr>
          <w:rFonts w:ascii="Times New Roman" w:hAnsi="Times New Roman" w:cs="Times New Roman"/>
          <w:sz w:val="20"/>
          <w:szCs w:val="20"/>
        </w:rPr>
        <w:t>On constate une légère baisse du taux d’activité des femmes  entre 1914 et 1961, puisque le taux décroît jusqu’à 40% mais la fin du XXe et le début du XXIe siècle marquent l’accroissement du taux d’activité des femmes qui  approche de 70</w:t>
      </w:r>
      <w:r w:rsidR="0091520F">
        <w:rPr>
          <w:rFonts w:ascii="Times New Roman" w:hAnsi="Times New Roman" w:cs="Times New Roman"/>
          <w:sz w:val="20"/>
          <w:szCs w:val="20"/>
        </w:rPr>
        <w:t xml:space="preserve">%. </w:t>
      </w:r>
    </w:p>
    <w:p w:rsidR="00271B0C" w:rsidRPr="00271B0C" w:rsidRDefault="009E4010" w:rsidP="00C90619">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71B0C" w:rsidRPr="00271B0C">
        <w:rPr>
          <w:rFonts w:ascii="Times New Roman" w:hAnsi="Times New Roman" w:cs="Times New Roman"/>
          <w:b/>
          <w:sz w:val="20"/>
          <w:szCs w:val="20"/>
        </w:rPr>
        <w:t>b) L’effet  « plafond de verre » et ces conséquences. (6 p 373 + tableau</w:t>
      </w:r>
      <w:r w:rsidR="00A302E0">
        <w:rPr>
          <w:rFonts w:ascii="Times New Roman" w:hAnsi="Times New Roman" w:cs="Times New Roman"/>
          <w:b/>
          <w:sz w:val="20"/>
          <w:szCs w:val="20"/>
        </w:rPr>
        <w:t>x</w:t>
      </w:r>
      <w:r w:rsidR="00271B0C" w:rsidRPr="00271B0C">
        <w:rPr>
          <w:rFonts w:ascii="Times New Roman" w:hAnsi="Times New Roman" w:cs="Times New Roman"/>
          <w:b/>
          <w:sz w:val="20"/>
          <w:szCs w:val="20"/>
        </w:rPr>
        <w:t xml:space="preserve"> ci-dessous) </w:t>
      </w:r>
    </w:p>
    <w:p w:rsidR="00271B0C" w:rsidRDefault="00271B0C" w:rsidP="00C90619">
      <w:pPr>
        <w:spacing w:after="0"/>
        <w:rPr>
          <w:rFonts w:ascii="Times New Roman" w:hAnsi="Times New Roman" w:cs="Times New Roman"/>
          <w:sz w:val="20"/>
          <w:szCs w:val="20"/>
        </w:rPr>
      </w:pPr>
      <w:r>
        <w:rPr>
          <w:rFonts w:ascii="Times New Roman" w:hAnsi="Times New Roman" w:cs="Times New Roman"/>
          <w:sz w:val="20"/>
          <w:szCs w:val="20"/>
        </w:rPr>
        <w:t>L’effet « plafond de verre » est une expression venue des EU qui désigne l’ensemble des barrières invisibles qui entravent l’accès des femmes aux fonctions de directions. Il s’agit de</w:t>
      </w:r>
      <w:r w:rsidRPr="00271B0C">
        <w:rPr>
          <w:rFonts w:ascii="Times New Roman" w:hAnsi="Times New Roman" w:cs="Times New Roman"/>
          <w:b/>
          <w:sz w:val="20"/>
          <w:szCs w:val="20"/>
        </w:rPr>
        <w:t xml:space="preserve"> préjugés</w:t>
      </w:r>
      <w:r>
        <w:rPr>
          <w:rFonts w:ascii="Times New Roman" w:hAnsi="Times New Roman" w:cs="Times New Roman"/>
          <w:sz w:val="20"/>
          <w:szCs w:val="20"/>
        </w:rPr>
        <w:t xml:space="preserve">, </w:t>
      </w:r>
      <w:r w:rsidR="007719E3">
        <w:rPr>
          <w:rFonts w:ascii="Times New Roman" w:hAnsi="Times New Roman" w:cs="Times New Roman"/>
          <w:sz w:val="20"/>
          <w:szCs w:val="20"/>
        </w:rPr>
        <w:t xml:space="preserve"> et des </w:t>
      </w:r>
      <w:r w:rsidRPr="007719E3">
        <w:rPr>
          <w:rFonts w:ascii="Times New Roman" w:hAnsi="Times New Roman" w:cs="Times New Roman"/>
          <w:b/>
          <w:sz w:val="20"/>
          <w:szCs w:val="20"/>
        </w:rPr>
        <w:t xml:space="preserve"> mode</w:t>
      </w:r>
      <w:r w:rsidR="007719E3">
        <w:rPr>
          <w:rFonts w:ascii="Times New Roman" w:hAnsi="Times New Roman" w:cs="Times New Roman"/>
          <w:b/>
          <w:sz w:val="20"/>
          <w:szCs w:val="20"/>
        </w:rPr>
        <w:t>s</w:t>
      </w:r>
      <w:r w:rsidRPr="007719E3">
        <w:rPr>
          <w:rFonts w:ascii="Times New Roman" w:hAnsi="Times New Roman" w:cs="Times New Roman"/>
          <w:b/>
          <w:sz w:val="20"/>
          <w:szCs w:val="20"/>
        </w:rPr>
        <w:t xml:space="preserve"> d’organisation</w:t>
      </w:r>
      <w:r>
        <w:rPr>
          <w:rFonts w:ascii="Times New Roman" w:hAnsi="Times New Roman" w:cs="Times New Roman"/>
          <w:sz w:val="20"/>
          <w:szCs w:val="20"/>
        </w:rPr>
        <w:t xml:space="preserve"> des entreprises et des administrations. Cette </w:t>
      </w:r>
      <w:r>
        <w:rPr>
          <w:rFonts w:ascii="Times New Roman" w:hAnsi="Times New Roman" w:cs="Times New Roman"/>
          <w:sz w:val="20"/>
          <w:szCs w:val="20"/>
        </w:rPr>
        <w:lastRenderedPageBreak/>
        <w:t>inégalité est renforcée par l’</w:t>
      </w:r>
      <w:r w:rsidR="00A302E0">
        <w:rPr>
          <w:rFonts w:ascii="Times New Roman" w:hAnsi="Times New Roman" w:cs="Times New Roman"/>
          <w:sz w:val="20"/>
          <w:szCs w:val="20"/>
        </w:rPr>
        <w:t>inégalité salariale. Dans l’ensemble, les femmes gagnent 20%</w:t>
      </w:r>
      <w:r w:rsidR="007719E3">
        <w:rPr>
          <w:rFonts w:ascii="Times New Roman" w:hAnsi="Times New Roman" w:cs="Times New Roman"/>
          <w:sz w:val="20"/>
          <w:szCs w:val="20"/>
        </w:rPr>
        <w:t xml:space="preserve"> </w:t>
      </w:r>
      <w:r w:rsidR="00A302E0">
        <w:rPr>
          <w:rFonts w:ascii="Times New Roman" w:hAnsi="Times New Roman" w:cs="Times New Roman"/>
          <w:sz w:val="20"/>
          <w:szCs w:val="20"/>
        </w:rPr>
        <w:t>de moins que les hommes.et l’écart est plus important pour les emplois de cadres.</w:t>
      </w:r>
    </w:p>
    <w:tbl>
      <w:tblPr>
        <w:tblW w:w="0" w:type="auto"/>
        <w:tblCellSpacing w:w="7" w:type="dxa"/>
        <w:shd w:val="clear" w:color="auto" w:fill="003366"/>
        <w:tblCellMar>
          <w:top w:w="45" w:type="dxa"/>
          <w:left w:w="45" w:type="dxa"/>
          <w:bottom w:w="45" w:type="dxa"/>
          <w:right w:w="45" w:type="dxa"/>
        </w:tblCellMar>
        <w:tblLook w:val="04A0"/>
      </w:tblPr>
      <w:tblGrid>
        <w:gridCol w:w="2947"/>
        <w:gridCol w:w="1292"/>
        <w:gridCol w:w="1943"/>
      </w:tblGrid>
      <w:tr w:rsidR="00271B0C" w:rsidRPr="00271B0C" w:rsidTr="00D30F18">
        <w:trPr>
          <w:trHeight w:val="421"/>
          <w:tblCellSpacing w:w="7" w:type="dxa"/>
        </w:trPr>
        <w:tc>
          <w:tcPr>
            <w:tcW w:w="0" w:type="auto"/>
            <w:gridSpan w:val="3"/>
            <w:shd w:val="clear" w:color="auto" w:fill="003366"/>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A302E0">
              <w:rPr>
                <w:rFonts w:ascii="Verdana" w:eastAsia="Times New Roman" w:hAnsi="Verdana" w:cs="Times New Roman"/>
                <w:b/>
                <w:bCs/>
                <w:color w:val="FFFFFF"/>
                <w:sz w:val="18"/>
                <w:szCs w:val="18"/>
                <w:lang w:eastAsia="fr-FR"/>
              </w:rPr>
              <w:t>Proportion de femmes dans la fonction publique en 2004</w:t>
            </w:r>
            <w:r w:rsidRPr="00271B0C">
              <w:rPr>
                <w:rFonts w:ascii="Verdana" w:eastAsia="Times New Roman" w:hAnsi="Verdana" w:cs="Times New Roman"/>
                <w:color w:val="000000"/>
                <w:sz w:val="18"/>
                <w:szCs w:val="18"/>
                <w:lang w:eastAsia="fr-FR"/>
              </w:rPr>
              <w:br/>
            </w:r>
            <w:r w:rsidRPr="00A302E0">
              <w:rPr>
                <w:rFonts w:ascii="Verdana" w:eastAsia="Times New Roman" w:hAnsi="Verdana" w:cs="Times New Roman"/>
                <w:color w:val="FFFFFF"/>
                <w:sz w:val="18"/>
                <w:szCs w:val="18"/>
                <w:lang w:eastAsia="fr-FR"/>
              </w:rPr>
              <w:t>Unité : %</w:t>
            </w:r>
          </w:p>
        </w:tc>
      </w:tr>
      <w:tr w:rsidR="00271B0C" w:rsidRPr="00271B0C" w:rsidTr="00D30F18">
        <w:trPr>
          <w:trHeight w:val="433"/>
          <w:tblCellSpacing w:w="7" w:type="dxa"/>
        </w:trPr>
        <w:tc>
          <w:tcPr>
            <w:tcW w:w="0" w:type="auto"/>
            <w:shd w:val="clear" w:color="auto" w:fill="FFFFFF"/>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p>
        </w:tc>
        <w:tc>
          <w:tcPr>
            <w:tcW w:w="0" w:type="auto"/>
            <w:shd w:val="clear" w:color="auto" w:fill="FFFFFF"/>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A302E0">
              <w:rPr>
                <w:rFonts w:ascii="Verdana" w:eastAsia="Times New Roman" w:hAnsi="Verdana" w:cs="Times New Roman"/>
                <w:color w:val="000000"/>
                <w:sz w:val="18"/>
                <w:szCs w:val="18"/>
                <w:lang w:eastAsia="fr-FR"/>
              </w:rPr>
              <w:t>Tous emplois</w:t>
            </w:r>
          </w:p>
        </w:tc>
        <w:tc>
          <w:tcPr>
            <w:tcW w:w="0" w:type="auto"/>
            <w:shd w:val="clear" w:color="auto" w:fill="FFFFFF"/>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A302E0">
              <w:rPr>
                <w:rFonts w:ascii="Verdana" w:eastAsia="Times New Roman" w:hAnsi="Verdana" w:cs="Times New Roman"/>
                <w:color w:val="000000"/>
                <w:sz w:val="18"/>
                <w:szCs w:val="18"/>
                <w:lang w:eastAsia="fr-FR"/>
              </w:rPr>
              <w:t>Emplois de direction</w:t>
            </w:r>
          </w:p>
        </w:tc>
      </w:tr>
      <w:tr w:rsidR="00271B0C" w:rsidRPr="00271B0C" w:rsidTr="00D30F18">
        <w:trPr>
          <w:trHeight w:val="222"/>
          <w:tblCellSpacing w:w="7" w:type="dxa"/>
        </w:trPr>
        <w:tc>
          <w:tcPr>
            <w:tcW w:w="0" w:type="auto"/>
            <w:shd w:val="clear" w:color="auto" w:fill="E4E4E4"/>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Fonction publique d'Etat - civils</w:t>
            </w:r>
          </w:p>
        </w:tc>
        <w:tc>
          <w:tcPr>
            <w:tcW w:w="0" w:type="auto"/>
            <w:shd w:val="clear" w:color="auto" w:fill="E4E4E4"/>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50</w:t>
            </w:r>
          </w:p>
        </w:tc>
        <w:tc>
          <w:tcPr>
            <w:tcW w:w="0" w:type="auto"/>
            <w:shd w:val="clear" w:color="auto" w:fill="E4E4E4"/>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11</w:t>
            </w:r>
          </w:p>
        </w:tc>
      </w:tr>
      <w:tr w:rsidR="00271B0C" w:rsidRPr="00271B0C" w:rsidTr="00D30F18">
        <w:trPr>
          <w:trHeight w:val="222"/>
          <w:tblCellSpacing w:w="7" w:type="dxa"/>
        </w:trPr>
        <w:tc>
          <w:tcPr>
            <w:tcW w:w="0" w:type="auto"/>
            <w:shd w:val="clear" w:color="auto" w:fill="FFFFFF"/>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Militaires</w:t>
            </w:r>
          </w:p>
        </w:tc>
        <w:tc>
          <w:tcPr>
            <w:tcW w:w="0" w:type="auto"/>
            <w:shd w:val="clear" w:color="auto" w:fill="FFFFFF"/>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13</w:t>
            </w:r>
          </w:p>
        </w:tc>
        <w:tc>
          <w:tcPr>
            <w:tcW w:w="0" w:type="auto"/>
            <w:shd w:val="clear" w:color="auto" w:fill="FFFFFF"/>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1</w:t>
            </w:r>
          </w:p>
        </w:tc>
      </w:tr>
      <w:tr w:rsidR="00271B0C" w:rsidRPr="00271B0C" w:rsidTr="00D30F18">
        <w:trPr>
          <w:trHeight w:val="222"/>
          <w:tblCellSpacing w:w="7" w:type="dxa"/>
        </w:trPr>
        <w:tc>
          <w:tcPr>
            <w:tcW w:w="0" w:type="auto"/>
            <w:shd w:val="clear" w:color="auto" w:fill="E4E4E4"/>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Fonction publique territoriale</w:t>
            </w:r>
          </w:p>
        </w:tc>
        <w:tc>
          <w:tcPr>
            <w:tcW w:w="0" w:type="auto"/>
            <w:shd w:val="clear" w:color="auto" w:fill="E4E4E4"/>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61</w:t>
            </w:r>
          </w:p>
        </w:tc>
        <w:tc>
          <w:tcPr>
            <w:tcW w:w="0" w:type="auto"/>
            <w:shd w:val="clear" w:color="auto" w:fill="E4E4E4"/>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16</w:t>
            </w:r>
          </w:p>
        </w:tc>
      </w:tr>
      <w:tr w:rsidR="00271B0C" w:rsidRPr="00271B0C" w:rsidTr="00D30F18">
        <w:trPr>
          <w:trHeight w:val="211"/>
          <w:tblCellSpacing w:w="7" w:type="dxa"/>
        </w:trPr>
        <w:tc>
          <w:tcPr>
            <w:tcW w:w="0" w:type="auto"/>
            <w:shd w:val="clear" w:color="auto" w:fill="FFFFFF"/>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Fonction publique hospitalière</w:t>
            </w:r>
          </w:p>
        </w:tc>
        <w:tc>
          <w:tcPr>
            <w:tcW w:w="0" w:type="auto"/>
            <w:shd w:val="clear" w:color="auto" w:fill="FFFFFF"/>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76</w:t>
            </w:r>
          </w:p>
        </w:tc>
        <w:tc>
          <w:tcPr>
            <w:tcW w:w="0" w:type="auto"/>
            <w:shd w:val="clear" w:color="auto" w:fill="FFFFFF"/>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color w:val="000000"/>
                <w:sz w:val="18"/>
                <w:szCs w:val="18"/>
                <w:lang w:eastAsia="fr-FR"/>
              </w:rPr>
              <w:t>18</w:t>
            </w:r>
          </w:p>
        </w:tc>
      </w:tr>
      <w:tr w:rsidR="00271B0C" w:rsidRPr="00271B0C" w:rsidTr="00D30F18">
        <w:trPr>
          <w:trHeight w:val="222"/>
          <w:tblCellSpacing w:w="7" w:type="dxa"/>
        </w:trPr>
        <w:tc>
          <w:tcPr>
            <w:tcW w:w="0" w:type="auto"/>
            <w:shd w:val="clear" w:color="auto" w:fill="E4E4E4"/>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271B0C">
              <w:rPr>
                <w:rFonts w:ascii="Verdana" w:eastAsia="Times New Roman" w:hAnsi="Verdana" w:cs="Times New Roman"/>
                <w:b/>
                <w:bCs/>
                <w:color w:val="000000"/>
                <w:sz w:val="18"/>
                <w:szCs w:val="18"/>
                <w:lang w:eastAsia="fr-FR"/>
              </w:rPr>
              <w:t>Trois fonctions publiques</w:t>
            </w:r>
          </w:p>
        </w:tc>
        <w:tc>
          <w:tcPr>
            <w:tcW w:w="0" w:type="auto"/>
            <w:shd w:val="clear" w:color="auto" w:fill="E4E4E4"/>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b/>
                <w:bCs/>
                <w:color w:val="000000"/>
                <w:sz w:val="18"/>
                <w:szCs w:val="18"/>
                <w:lang w:eastAsia="fr-FR"/>
              </w:rPr>
              <w:t>59</w:t>
            </w:r>
          </w:p>
        </w:tc>
        <w:tc>
          <w:tcPr>
            <w:tcW w:w="0" w:type="auto"/>
            <w:shd w:val="clear" w:color="auto" w:fill="E4E4E4"/>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b/>
                <w:bCs/>
                <w:color w:val="000000"/>
                <w:sz w:val="18"/>
                <w:szCs w:val="18"/>
                <w:lang w:eastAsia="fr-FR"/>
              </w:rPr>
              <w:t>13</w:t>
            </w:r>
          </w:p>
        </w:tc>
      </w:tr>
      <w:tr w:rsidR="00271B0C" w:rsidRPr="00271B0C" w:rsidTr="00D30F18">
        <w:trPr>
          <w:trHeight w:val="222"/>
          <w:tblCellSpacing w:w="7" w:type="dxa"/>
        </w:trPr>
        <w:tc>
          <w:tcPr>
            <w:tcW w:w="0" w:type="auto"/>
            <w:shd w:val="clear" w:color="auto" w:fill="FFFFFF"/>
            <w:vAlign w:val="center"/>
            <w:hideMark/>
          </w:tcPr>
          <w:p w:rsidR="00271B0C" w:rsidRPr="00271B0C" w:rsidRDefault="00271B0C" w:rsidP="00271B0C">
            <w:pPr>
              <w:spacing w:after="0" w:line="276" w:lineRule="atLeast"/>
              <w:rPr>
                <w:rFonts w:ascii="Verdana" w:eastAsia="Times New Roman" w:hAnsi="Verdana" w:cs="Times New Roman"/>
                <w:color w:val="000000"/>
                <w:sz w:val="18"/>
                <w:szCs w:val="18"/>
                <w:lang w:eastAsia="fr-FR"/>
              </w:rPr>
            </w:pPr>
            <w:r w:rsidRPr="00271B0C">
              <w:rPr>
                <w:rFonts w:ascii="Verdana" w:eastAsia="Times New Roman" w:hAnsi="Verdana" w:cs="Times New Roman"/>
                <w:b/>
                <w:bCs/>
                <w:color w:val="000000"/>
                <w:sz w:val="18"/>
                <w:szCs w:val="18"/>
                <w:lang w:eastAsia="fr-FR"/>
              </w:rPr>
              <w:t>Secteur privé</w:t>
            </w:r>
            <w:r w:rsidRPr="00A302E0">
              <w:rPr>
                <w:rFonts w:ascii="Verdana" w:eastAsia="Times New Roman" w:hAnsi="Verdana" w:cs="Times New Roman"/>
                <w:b/>
                <w:bCs/>
                <w:color w:val="000000"/>
                <w:sz w:val="18"/>
                <w:szCs w:val="18"/>
                <w:lang w:eastAsia="fr-FR"/>
              </w:rPr>
              <w:t> </w:t>
            </w:r>
            <w:r w:rsidRPr="00271B0C">
              <w:rPr>
                <w:rFonts w:ascii="Verdana" w:eastAsia="Times New Roman" w:hAnsi="Verdana" w:cs="Times New Roman"/>
                <w:b/>
                <w:bCs/>
                <w:color w:val="000000"/>
                <w:sz w:val="18"/>
                <w:szCs w:val="18"/>
                <w:lang w:eastAsia="fr-FR"/>
              </w:rPr>
              <w:t>*</w:t>
            </w:r>
          </w:p>
        </w:tc>
        <w:tc>
          <w:tcPr>
            <w:tcW w:w="0" w:type="auto"/>
            <w:shd w:val="clear" w:color="auto" w:fill="FFFFFF"/>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b/>
                <w:bCs/>
                <w:color w:val="000000"/>
                <w:sz w:val="18"/>
                <w:szCs w:val="18"/>
                <w:lang w:eastAsia="fr-FR"/>
              </w:rPr>
              <w:t>42</w:t>
            </w:r>
          </w:p>
        </w:tc>
        <w:tc>
          <w:tcPr>
            <w:tcW w:w="0" w:type="auto"/>
            <w:shd w:val="clear" w:color="auto" w:fill="FFFFFF"/>
            <w:vAlign w:val="center"/>
            <w:hideMark/>
          </w:tcPr>
          <w:p w:rsidR="00271B0C" w:rsidRPr="00271B0C" w:rsidRDefault="00271B0C" w:rsidP="00271B0C">
            <w:pPr>
              <w:spacing w:after="0" w:line="276" w:lineRule="atLeast"/>
              <w:jc w:val="center"/>
              <w:rPr>
                <w:rFonts w:ascii="Verdana" w:eastAsia="Times New Roman" w:hAnsi="Verdana" w:cs="Times New Roman"/>
                <w:color w:val="000000"/>
                <w:sz w:val="18"/>
                <w:szCs w:val="18"/>
                <w:lang w:eastAsia="fr-FR"/>
              </w:rPr>
            </w:pPr>
            <w:r w:rsidRPr="00271B0C">
              <w:rPr>
                <w:rFonts w:ascii="Verdana" w:eastAsia="Times New Roman" w:hAnsi="Verdana" w:cs="Times New Roman"/>
                <w:b/>
                <w:bCs/>
                <w:color w:val="000000"/>
                <w:sz w:val="18"/>
                <w:szCs w:val="18"/>
                <w:lang w:eastAsia="fr-FR"/>
              </w:rPr>
              <w:t>17</w:t>
            </w:r>
          </w:p>
        </w:tc>
      </w:tr>
    </w:tbl>
    <w:tbl>
      <w:tblPr>
        <w:tblpPr w:leftFromText="141" w:rightFromText="141" w:vertAnchor="text" w:horzAnchor="page" w:tblpX="7110" w:tblpY="-3696"/>
        <w:tblW w:w="3554" w:type="dxa"/>
        <w:tblCellSpacing w:w="7" w:type="dxa"/>
        <w:shd w:val="clear" w:color="auto" w:fill="003366"/>
        <w:tblCellMar>
          <w:top w:w="45" w:type="dxa"/>
          <w:left w:w="45" w:type="dxa"/>
          <w:bottom w:w="45" w:type="dxa"/>
          <w:right w:w="45" w:type="dxa"/>
        </w:tblCellMar>
        <w:tblLook w:val="04A0"/>
      </w:tblPr>
      <w:tblGrid>
        <w:gridCol w:w="2463"/>
        <w:gridCol w:w="1091"/>
      </w:tblGrid>
      <w:tr w:rsidR="00D30F18" w:rsidRPr="00271B0C" w:rsidTr="00D30F18">
        <w:trPr>
          <w:tblCellSpacing w:w="7" w:type="dxa"/>
        </w:trPr>
        <w:tc>
          <w:tcPr>
            <w:tcW w:w="0" w:type="auto"/>
            <w:gridSpan w:val="2"/>
            <w:shd w:val="clear" w:color="auto" w:fill="003366"/>
            <w:vAlign w:val="center"/>
            <w:hideMark/>
          </w:tcPr>
          <w:p w:rsidR="00D30F18" w:rsidRPr="00271B0C" w:rsidRDefault="00D30F18" w:rsidP="00D30F18">
            <w:pPr>
              <w:spacing w:after="0" w:line="276" w:lineRule="atLeast"/>
              <w:rPr>
                <w:rFonts w:ascii="Verdana" w:eastAsia="Times New Roman" w:hAnsi="Verdana" w:cs="Times New Roman"/>
                <w:color w:val="000000"/>
                <w:sz w:val="15"/>
                <w:szCs w:val="15"/>
                <w:lang w:eastAsia="fr-FR"/>
              </w:rPr>
            </w:pPr>
            <w:r w:rsidRPr="00271B0C">
              <w:rPr>
                <w:rFonts w:ascii="Verdana" w:eastAsia="Times New Roman" w:hAnsi="Verdana" w:cs="Times New Roman"/>
                <w:b/>
                <w:bCs/>
                <w:color w:val="FFFFFF"/>
                <w:sz w:val="17"/>
                <w:lang w:eastAsia="fr-FR"/>
              </w:rPr>
              <w:t xml:space="preserve">Salaire moyen par </w:t>
            </w:r>
            <w:proofErr w:type="gramStart"/>
            <w:r w:rsidRPr="00271B0C">
              <w:rPr>
                <w:rFonts w:ascii="Verdana" w:eastAsia="Times New Roman" w:hAnsi="Verdana" w:cs="Times New Roman"/>
                <w:b/>
                <w:bCs/>
                <w:color w:val="FFFFFF"/>
                <w:sz w:val="17"/>
                <w:lang w:eastAsia="fr-FR"/>
              </w:rPr>
              <w:t>sexe</w:t>
            </w:r>
            <w:proofErr w:type="gramEnd"/>
            <w:r w:rsidRPr="00271B0C">
              <w:rPr>
                <w:rFonts w:ascii="Verdana" w:eastAsia="Times New Roman" w:hAnsi="Verdana" w:cs="Times New Roman"/>
                <w:color w:val="000000"/>
                <w:sz w:val="15"/>
                <w:szCs w:val="15"/>
                <w:lang w:eastAsia="fr-FR"/>
              </w:rPr>
              <w:br/>
            </w:r>
            <w:r w:rsidRPr="00271B0C">
              <w:rPr>
                <w:rFonts w:ascii="Verdana" w:eastAsia="Times New Roman" w:hAnsi="Verdana" w:cs="Times New Roman"/>
                <w:b/>
                <w:bCs/>
                <w:color w:val="FFFFFF"/>
                <w:sz w:val="15"/>
                <w:lang w:eastAsia="fr-FR"/>
              </w:rPr>
              <w:t>(mensuel net équivalent temps complet)</w:t>
            </w:r>
            <w:r w:rsidRPr="00271B0C">
              <w:rPr>
                <w:rFonts w:ascii="Verdana" w:eastAsia="Times New Roman" w:hAnsi="Verdana" w:cs="Times New Roman"/>
                <w:color w:val="000000"/>
                <w:sz w:val="15"/>
                <w:szCs w:val="15"/>
                <w:lang w:eastAsia="fr-FR"/>
              </w:rPr>
              <w:br/>
            </w:r>
            <w:r w:rsidRPr="00271B0C">
              <w:rPr>
                <w:rFonts w:ascii="Verdana" w:eastAsia="Times New Roman" w:hAnsi="Verdana" w:cs="Times New Roman"/>
                <w:color w:val="FFFFFF"/>
                <w:sz w:val="15"/>
                <w:lang w:eastAsia="fr-FR"/>
              </w:rPr>
              <w:t>Unité : euros</w:t>
            </w:r>
          </w:p>
        </w:tc>
      </w:tr>
      <w:tr w:rsidR="00D30F18" w:rsidRPr="00271B0C" w:rsidTr="00D30F18">
        <w:trPr>
          <w:tblCellSpacing w:w="7" w:type="dxa"/>
        </w:trPr>
        <w:tc>
          <w:tcPr>
            <w:tcW w:w="0" w:type="auto"/>
            <w:shd w:val="clear" w:color="auto" w:fill="FFFFFF"/>
            <w:vAlign w:val="center"/>
            <w:hideMark/>
          </w:tcPr>
          <w:p w:rsidR="00D30F18" w:rsidRPr="00271B0C" w:rsidRDefault="00D30F18" w:rsidP="00D30F18">
            <w:pPr>
              <w:spacing w:after="0" w:line="276" w:lineRule="atLeast"/>
              <w:rPr>
                <w:rFonts w:ascii="Verdana" w:eastAsia="Times New Roman" w:hAnsi="Verdana" w:cs="Times New Roman"/>
                <w:color w:val="000000"/>
                <w:sz w:val="15"/>
                <w:szCs w:val="15"/>
                <w:lang w:eastAsia="fr-FR"/>
              </w:rPr>
            </w:pPr>
          </w:p>
        </w:tc>
        <w:tc>
          <w:tcPr>
            <w:tcW w:w="0" w:type="auto"/>
            <w:shd w:val="clear" w:color="auto" w:fill="FFFFFF"/>
            <w:hideMark/>
          </w:tcPr>
          <w:p w:rsidR="00D30F18" w:rsidRPr="00271B0C" w:rsidRDefault="00D30F18" w:rsidP="00D30F18">
            <w:pPr>
              <w:spacing w:after="0" w:line="276" w:lineRule="atLeast"/>
              <w:rPr>
                <w:rFonts w:ascii="Verdana" w:eastAsia="Times New Roman" w:hAnsi="Verdana" w:cs="Times New Roman"/>
                <w:color w:val="000000"/>
                <w:sz w:val="15"/>
                <w:szCs w:val="15"/>
                <w:lang w:eastAsia="fr-FR"/>
              </w:rPr>
            </w:pPr>
          </w:p>
        </w:tc>
      </w:tr>
      <w:tr w:rsidR="00D30F18" w:rsidRPr="00271B0C" w:rsidTr="00D30F18">
        <w:trPr>
          <w:tblCellSpacing w:w="7" w:type="dxa"/>
        </w:trPr>
        <w:tc>
          <w:tcPr>
            <w:tcW w:w="0" w:type="auto"/>
            <w:shd w:val="clear" w:color="auto" w:fill="E4E4E4"/>
            <w:vAlign w:val="center"/>
            <w:hideMark/>
          </w:tcPr>
          <w:p w:rsidR="00D30F18" w:rsidRPr="00271B0C" w:rsidRDefault="00D30F18" w:rsidP="00D30F18">
            <w:pPr>
              <w:spacing w:after="0" w:line="276" w:lineRule="atLeast"/>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Ensemble</w:t>
            </w:r>
          </w:p>
        </w:tc>
        <w:tc>
          <w:tcPr>
            <w:tcW w:w="0" w:type="auto"/>
            <w:shd w:val="clear" w:color="auto" w:fill="E4E4E4"/>
            <w:vAlign w:val="center"/>
            <w:hideMark/>
          </w:tcPr>
          <w:p w:rsidR="00D30F18" w:rsidRPr="00271B0C" w:rsidRDefault="00D30F18" w:rsidP="00D30F18">
            <w:pPr>
              <w:spacing w:after="0" w:line="276" w:lineRule="atLeast"/>
              <w:jc w:val="center"/>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2 041</w:t>
            </w:r>
          </w:p>
        </w:tc>
      </w:tr>
      <w:tr w:rsidR="00D30F18" w:rsidRPr="00271B0C" w:rsidTr="00D30F18">
        <w:trPr>
          <w:tblCellSpacing w:w="7" w:type="dxa"/>
        </w:trPr>
        <w:tc>
          <w:tcPr>
            <w:tcW w:w="0" w:type="auto"/>
            <w:shd w:val="clear" w:color="auto" w:fill="FFFFFF"/>
            <w:vAlign w:val="center"/>
            <w:hideMark/>
          </w:tcPr>
          <w:p w:rsidR="00D30F18" w:rsidRPr="00271B0C" w:rsidRDefault="00D30F18" w:rsidP="00D30F18">
            <w:pPr>
              <w:spacing w:after="0" w:line="276" w:lineRule="atLeast"/>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Hommes</w:t>
            </w:r>
          </w:p>
        </w:tc>
        <w:tc>
          <w:tcPr>
            <w:tcW w:w="0" w:type="auto"/>
            <w:shd w:val="clear" w:color="auto" w:fill="FFFFFF"/>
            <w:vAlign w:val="center"/>
            <w:hideMark/>
          </w:tcPr>
          <w:p w:rsidR="00D30F18" w:rsidRPr="00271B0C" w:rsidRDefault="00D30F18" w:rsidP="00D30F18">
            <w:pPr>
              <w:spacing w:after="0" w:line="276" w:lineRule="atLeast"/>
              <w:jc w:val="center"/>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2 222</w:t>
            </w:r>
          </w:p>
        </w:tc>
      </w:tr>
      <w:tr w:rsidR="00D30F18" w:rsidRPr="00271B0C" w:rsidTr="00D30F18">
        <w:trPr>
          <w:tblCellSpacing w:w="7" w:type="dxa"/>
        </w:trPr>
        <w:tc>
          <w:tcPr>
            <w:tcW w:w="0" w:type="auto"/>
            <w:shd w:val="clear" w:color="auto" w:fill="E4E4E4"/>
            <w:vAlign w:val="center"/>
            <w:hideMark/>
          </w:tcPr>
          <w:p w:rsidR="00D30F18" w:rsidRPr="00271B0C" w:rsidRDefault="00D30F18" w:rsidP="00D30F18">
            <w:pPr>
              <w:spacing w:after="0" w:line="276" w:lineRule="atLeast"/>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Femmes</w:t>
            </w:r>
          </w:p>
        </w:tc>
        <w:tc>
          <w:tcPr>
            <w:tcW w:w="0" w:type="auto"/>
            <w:shd w:val="clear" w:color="auto" w:fill="E4E4E4"/>
            <w:vAlign w:val="center"/>
            <w:hideMark/>
          </w:tcPr>
          <w:p w:rsidR="00D30F18" w:rsidRPr="00271B0C" w:rsidRDefault="00D30F18" w:rsidP="00D30F18">
            <w:pPr>
              <w:spacing w:after="0" w:line="276" w:lineRule="atLeast"/>
              <w:jc w:val="center"/>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1 777</w:t>
            </w:r>
          </w:p>
        </w:tc>
      </w:tr>
      <w:tr w:rsidR="00D30F18" w:rsidRPr="00271B0C" w:rsidTr="00D30F18">
        <w:trPr>
          <w:tblCellSpacing w:w="7" w:type="dxa"/>
        </w:trPr>
        <w:tc>
          <w:tcPr>
            <w:tcW w:w="0" w:type="auto"/>
            <w:shd w:val="clear" w:color="auto" w:fill="FFFFFF"/>
            <w:vAlign w:val="center"/>
            <w:hideMark/>
          </w:tcPr>
          <w:p w:rsidR="00D30F18" w:rsidRPr="00271B0C" w:rsidRDefault="00D30F18" w:rsidP="00D30F18">
            <w:pPr>
              <w:spacing w:after="0" w:line="276" w:lineRule="atLeast"/>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Ecart en euros</w:t>
            </w:r>
          </w:p>
        </w:tc>
        <w:tc>
          <w:tcPr>
            <w:tcW w:w="0" w:type="auto"/>
            <w:shd w:val="clear" w:color="auto" w:fill="FFFFFF"/>
            <w:vAlign w:val="center"/>
            <w:hideMark/>
          </w:tcPr>
          <w:p w:rsidR="00D30F18" w:rsidRPr="00271B0C" w:rsidRDefault="00D30F18" w:rsidP="00D30F18">
            <w:pPr>
              <w:spacing w:after="0" w:line="276" w:lineRule="atLeast"/>
              <w:jc w:val="center"/>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- 445</w:t>
            </w:r>
          </w:p>
        </w:tc>
      </w:tr>
      <w:tr w:rsidR="00D30F18" w:rsidRPr="00271B0C" w:rsidTr="00D30F18">
        <w:trPr>
          <w:tblCellSpacing w:w="7" w:type="dxa"/>
        </w:trPr>
        <w:tc>
          <w:tcPr>
            <w:tcW w:w="0" w:type="auto"/>
            <w:shd w:val="clear" w:color="auto" w:fill="E4E4E4"/>
            <w:vAlign w:val="center"/>
            <w:hideMark/>
          </w:tcPr>
          <w:p w:rsidR="00D30F18" w:rsidRPr="00271B0C" w:rsidRDefault="00D30F18" w:rsidP="00D30F18">
            <w:pPr>
              <w:spacing w:after="0" w:line="276" w:lineRule="atLeast"/>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Ecart en %</w:t>
            </w:r>
          </w:p>
        </w:tc>
        <w:tc>
          <w:tcPr>
            <w:tcW w:w="0" w:type="auto"/>
            <w:shd w:val="clear" w:color="auto" w:fill="E4E4E4"/>
            <w:vAlign w:val="center"/>
            <w:hideMark/>
          </w:tcPr>
          <w:p w:rsidR="00D30F18" w:rsidRPr="00271B0C" w:rsidRDefault="00D30F18" w:rsidP="00D30F18">
            <w:pPr>
              <w:spacing w:after="0" w:line="276" w:lineRule="atLeast"/>
              <w:jc w:val="center"/>
              <w:rPr>
                <w:rFonts w:ascii="Verdana" w:eastAsia="Times New Roman" w:hAnsi="Verdana" w:cs="Times New Roman"/>
                <w:color w:val="000000"/>
                <w:sz w:val="17"/>
                <w:szCs w:val="17"/>
                <w:lang w:eastAsia="fr-FR"/>
              </w:rPr>
            </w:pPr>
            <w:r w:rsidRPr="00271B0C">
              <w:rPr>
                <w:rFonts w:ascii="Verdana" w:eastAsia="Times New Roman" w:hAnsi="Verdana" w:cs="Times New Roman"/>
                <w:color w:val="000000"/>
                <w:sz w:val="17"/>
                <w:szCs w:val="17"/>
                <w:lang w:eastAsia="fr-FR"/>
              </w:rPr>
              <w:t>20,1</w:t>
            </w:r>
          </w:p>
        </w:tc>
      </w:tr>
      <w:tr w:rsidR="00D30F18" w:rsidRPr="00271B0C" w:rsidTr="00D30F18">
        <w:trPr>
          <w:tblCellSpacing w:w="7" w:type="dxa"/>
        </w:trPr>
        <w:tc>
          <w:tcPr>
            <w:tcW w:w="0" w:type="auto"/>
            <w:gridSpan w:val="2"/>
            <w:shd w:val="clear" w:color="auto" w:fill="003366"/>
            <w:vAlign w:val="center"/>
            <w:hideMark/>
          </w:tcPr>
          <w:p w:rsidR="00D30F18" w:rsidRPr="00271B0C" w:rsidRDefault="00D30F18" w:rsidP="00D30F18">
            <w:pPr>
              <w:spacing w:after="0" w:line="276" w:lineRule="atLeast"/>
              <w:rPr>
                <w:rFonts w:ascii="Verdana" w:eastAsia="Times New Roman" w:hAnsi="Verdana" w:cs="Times New Roman"/>
                <w:color w:val="000000"/>
                <w:sz w:val="15"/>
                <w:szCs w:val="15"/>
                <w:lang w:eastAsia="fr-FR"/>
              </w:rPr>
            </w:pPr>
          </w:p>
        </w:tc>
      </w:tr>
      <w:tr w:rsidR="00D30F18" w:rsidRPr="00271B0C" w:rsidTr="00D30F18">
        <w:trPr>
          <w:tblCellSpacing w:w="7" w:type="dxa"/>
        </w:trPr>
        <w:tc>
          <w:tcPr>
            <w:tcW w:w="0" w:type="auto"/>
            <w:gridSpan w:val="2"/>
            <w:shd w:val="clear" w:color="auto" w:fill="003366"/>
            <w:vAlign w:val="center"/>
            <w:hideMark/>
          </w:tcPr>
          <w:p w:rsidR="00D30F18" w:rsidRPr="00271B0C" w:rsidRDefault="00D30F18" w:rsidP="00D30F18">
            <w:pPr>
              <w:spacing w:after="0" w:line="276" w:lineRule="atLeast"/>
              <w:rPr>
                <w:rFonts w:ascii="Verdana" w:eastAsia="Times New Roman" w:hAnsi="Verdana" w:cs="Times New Roman"/>
                <w:color w:val="000000"/>
                <w:sz w:val="15"/>
                <w:szCs w:val="15"/>
                <w:lang w:eastAsia="fr-FR"/>
              </w:rPr>
            </w:pPr>
            <w:r w:rsidRPr="00271B0C">
              <w:rPr>
                <w:rFonts w:ascii="Verdana" w:eastAsia="Times New Roman" w:hAnsi="Verdana" w:cs="Times New Roman"/>
                <w:color w:val="FFFFFF"/>
                <w:sz w:val="15"/>
                <w:lang w:eastAsia="fr-FR"/>
              </w:rPr>
              <w:t xml:space="preserve">Source : Insee, DADS. </w:t>
            </w:r>
            <w:r w:rsidR="0091520F" w:rsidRPr="00271B0C">
              <w:rPr>
                <w:rFonts w:ascii="Verdana" w:eastAsia="Times New Roman" w:hAnsi="Verdana" w:cs="Times New Roman"/>
                <w:color w:val="FFFFFF"/>
                <w:sz w:val="15"/>
                <w:lang w:eastAsia="fr-FR"/>
              </w:rPr>
              <w:t>Année des donnée</w:t>
            </w:r>
            <w:r w:rsidR="0091520F">
              <w:rPr>
                <w:rFonts w:ascii="Verdana" w:eastAsia="Times New Roman" w:hAnsi="Verdana" w:cs="Times New Roman"/>
                <w:color w:val="FFFFFF"/>
                <w:sz w:val="15"/>
                <w:lang w:eastAsia="fr-FR"/>
              </w:rPr>
              <w:t>s</w:t>
            </w:r>
          </w:p>
        </w:tc>
      </w:tr>
    </w:tbl>
    <w:p w:rsidR="009833CA" w:rsidRPr="009E32E5" w:rsidRDefault="007738D5" w:rsidP="00C90619">
      <w:pPr>
        <w:spacing w:after="0"/>
        <w:rPr>
          <w:rFonts w:ascii="Times New Roman" w:hAnsi="Times New Roman" w:cs="Times New Roman"/>
          <w:sz w:val="20"/>
          <w:szCs w:val="20"/>
        </w:rPr>
      </w:pPr>
      <w:r>
        <w:rPr>
          <w:rFonts w:ascii="Times New Roman" w:hAnsi="Times New Roman" w:cs="Times New Roman"/>
          <w:sz w:val="20"/>
          <w:szCs w:val="20"/>
        </w:rPr>
        <w:t>Il existe donc dans l’Histoire du travail féminin, une évolution parallèle aux évolutions politiques et sociales qui témoignent d’un ch</w:t>
      </w:r>
      <w:r w:rsidR="007719E3">
        <w:rPr>
          <w:rFonts w:ascii="Times New Roman" w:hAnsi="Times New Roman" w:cs="Times New Roman"/>
          <w:sz w:val="20"/>
          <w:szCs w:val="20"/>
        </w:rPr>
        <w:t>angement rapide dans les comport</w:t>
      </w:r>
      <w:r>
        <w:rPr>
          <w:rFonts w:ascii="Times New Roman" w:hAnsi="Times New Roman" w:cs="Times New Roman"/>
          <w:sz w:val="20"/>
          <w:szCs w:val="20"/>
        </w:rPr>
        <w:t>ements et les lois. Ces dernières sont le principal instrument de progrès de la condition des femmes dans la société française.</w:t>
      </w:r>
      <w:r w:rsidR="007719E3">
        <w:rPr>
          <w:rFonts w:ascii="Times New Roman" w:hAnsi="Times New Roman" w:cs="Times New Roman"/>
          <w:sz w:val="20"/>
          <w:szCs w:val="20"/>
        </w:rPr>
        <w:t xml:space="preserve">  La loi impose aujourd’hui l’égalité salariale et recherche à favoriser la parité dans les emplois de direction.</w:t>
      </w:r>
    </w:p>
    <w:p w:rsidR="00225E4D" w:rsidRDefault="009E32E5" w:rsidP="00C90619">
      <w:pPr>
        <w:spacing w:after="0"/>
        <w:rPr>
          <w:rFonts w:ascii="Times New Roman" w:hAnsi="Times New Roman" w:cs="Times New Roman"/>
          <w:b/>
          <w:sz w:val="20"/>
          <w:szCs w:val="20"/>
        </w:rPr>
      </w:pPr>
      <w:r>
        <w:rPr>
          <w:rFonts w:ascii="Times New Roman" w:hAnsi="Times New Roman" w:cs="Times New Roman"/>
          <w:b/>
          <w:sz w:val="20"/>
          <w:szCs w:val="20"/>
        </w:rPr>
        <w:tab/>
      </w:r>
      <w:r w:rsidR="009833CA" w:rsidRPr="00225E4D">
        <w:rPr>
          <w:rFonts w:ascii="Times New Roman" w:hAnsi="Times New Roman" w:cs="Times New Roman"/>
          <w:b/>
          <w:sz w:val="20"/>
          <w:szCs w:val="20"/>
        </w:rPr>
        <w:t>III. La lutte pour l’émancipation des femmes</w:t>
      </w:r>
      <w:r w:rsidR="00B1083B">
        <w:rPr>
          <w:rFonts w:ascii="Times New Roman" w:hAnsi="Times New Roman" w:cs="Times New Roman"/>
          <w:b/>
          <w:sz w:val="20"/>
          <w:szCs w:val="20"/>
        </w:rPr>
        <w:t xml:space="preserve"> et la condition  des femmes</w:t>
      </w:r>
      <w:r w:rsidR="009833CA" w:rsidRPr="00225E4D">
        <w:rPr>
          <w:rFonts w:ascii="Times New Roman" w:hAnsi="Times New Roman" w:cs="Times New Roman"/>
          <w:b/>
          <w:sz w:val="20"/>
          <w:szCs w:val="20"/>
        </w:rPr>
        <w:t xml:space="preserve"> : </w:t>
      </w:r>
    </w:p>
    <w:p w:rsidR="009833CA" w:rsidRPr="00225E4D" w:rsidRDefault="000A02F0" w:rsidP="00C90619">
      <w:pPr>
        <w:spacing w:after="0"/>
        <w:rPr>
          <w:rFonts w:ascii="Times New Roman" w:hAnsi="Times New Roman" w:cs="Times New Roman"/>
          <w:b/>
          <w:sz w:val="20"/>
          <w:szCs w:val="20"/>
        </w:rPr>
      </w:pPr>
      <w:hyperlink r:id="rId10" w:history="1">
        <w:r w:rsidR="00225E4D">
          <w:rPr>
            <w:rStyle w:val="Lienhypertexte"/>
          </w:rPr>
          <w:t>http://www.assemblee-nationale.fr/histoire/femmes/citoyennete_politique_PARITE.asp</w:t>
        </w:r>
      </w:hyperlink>
    </w:p>
    <w:p w:rsidR="009833CA" w:rsidRPr="00225E4D" w:rsidRDefault="009833CA" w:rsidP="00C90619">
      <w:pPr>
        <w:spacing w:after="0"/>
        <w:rPr>
          <w:rFonts w:ascii="Times New Roman" w:hAnsi="Times New Roman" w:cs="Times New Roman"/>
          <w:b/>
          <w:sz w:val="20"/>
          <w:szCs w:val="20"/>
        </w:rPr>
      </w:pPr>
      <w:r>
        <w:rPr>
          <w:rFonts w:ascii="Times New Roman" w:hAnsi="Times New Roman" w:cs="Times New Roman"/>
          <w:sz w:val="20"/>
          <w:szCs w:val="20"/>
        </w:rPr>
        <w:tab/>
      </w:r>
      <w:r w:rsidR="009E32E5">
        <w:rPr>
          <w:rFonts w:ascii="Times New Roman" w:hAnsi="Times New Roman" w:cs="Times New Roman"/>
          <w:sz w:val="20"/>
          <w:szCs w:val="20"/>
        </w:rPr>
        <w:tab/>
      </w:r>
      <w:r w:rsidRPr="00225E4D">
        <w:rPr>
          <w:rFonts w:ascii="Times New Roman" w:hAnsi="Times New Roman" w:cs="Times New Roman"/>
          <w:b/>
          <w:sz w:val="20"/>
          <w:szCs w:val="20"/>
        </w:rPr>
        <w:t>1. Une tradition et</w:t>
      </w:r>
      <w:r w:rsidR="00B1083B">
        <w:rPr>
          <w:rFonts w:ascii="Times New Roman" w:hAnsi="Times New Roman" w:cs="Times New Roman"/>
          <w:b/>
          <w:sz w:val="20"/>
          <w:szCs w:val="20"/>
        </w:rPr>
        <w:t xml:space="preserve"> des lois qui ont maintenu les </w:t>
      </w:r>
      <w:r w:rsidRPr="00225E4D">
        <w:rPr>
          <w:rFonts w:ascii="Times New Roman" w:hAnsi="Times New Roman" w:cs="Times New Roman"/>
          <w:b/>
          <w:sz w:val="20"/>
          <w:szCs w:val="20"/>
        </w:rPr>
        <w:t>femmes  dans une situation d’infériorité.</w:t>
      </w:r>
    </w:p>
    <w:p w:rsidR="009833CA" w:rsidRDefault="009833CA" w:rsidP="00C90619">
      <w:pPr>
        <w:spacing w:after="0"/>
        <w:rPr>
          <w:rFonts w:ascii="Times New Roman" w:hAnsi="Times New Roman" w:cs="Times New Roman"/>
          <w:sz w:val="20"/>
          <w:szCs w:val="20"/>
        </w:rPr>
      </w:pPr>
      <w:r>
        <w:rPr>
          <w:rFonts w:ascii="Times New Roman" w:hAnsi="Times New Roman" w:cs="Times New Roman"/>
          <w:sz w:val="20"/>
          <w:szCs w:val="20"/>
        </w:rPr>
        <w:t xml:space="preserve">Durant  de  nombreux siècles, les femmes françaises furent maintenues juridiquement et culturellement  dans une  situation de dépendance vis-à-vis  des  hommes (père, époux, frères). </w:t>
      </w:r>
    </w:p>
    <w:p w:rsidR="009833CA" w:rsidRDefault="009833CA" w:rsidP="00C90619">
      <w:pPr>
        <w:spacing w:after="0"/>
        <w:rPr>
          <w:rFonts w:ascii="Times New Roman" w:hAnsi="Times New Roman" w:cs="Times New Roman"/>
          <w:sz w:val="20"/>
          <w:szCs w:val="20"/>
        </w:rPr>
      </w:pPr>
      <w:r w:rsidRPr="0053299E">
        <w:rPr>
          <w:rFonts w:ascii="Times New Roman" w:hAnsi="Times New Roman" w:cs="Times New Roman"/>
          <w:b/>
          <w:sz w:val="20"/>
          <w:szCs w:val="20"/>
        </w:rPr>
        <w:t>La loi de 1965</w:t>
      </w:r>
      <w:r>
        <w:rPr>
          <w:rFonts w:ascii="Times New Roman" w:hAnsi="Times New Roman" w:cs="Times New Roman"/>
          <w:sz w:val="20"/>
          <w:szCs w:val="20"/>
        </w:rPr>
        <w:t xml:space="preserve"> rappelle </w:t>
      </w:r>
      <w:r w:rsidR="0053299E">
        <w:rPr>
          <w:rFonts w:ascii="Times New Roman" w:hAnsi="Times New Roman" w:cs="Times New Roman"/>
          <w:sz w:val="20"/>
          <w:szCs w:val="20"/>
        </w:rPr>
        <w:t xml:space="preserve">que, dans un couple, </w:t>
      </w:r>
      <w:r w:rsidR="0053299E" w:rsidRPr="00225E4D">
        <w:rPr>
          <w:rFonts w:ascii="Times New Roman" w:hAnsi="Times New Roman" w:cs="Times New Roman"/>
          <w:b/>
          <w:sz w:val="20"/>
          <w:szCs w:val="20"/>
        </w:rPr>
        <w:t xml:space="preserve">« la charge du mariage incombe principalement au mari » </w:t>
      </w:r>
      <w:r w:rsidR="0053299E">
        <w:rPr>
          <w:rFonts w:ascii="Times New Roman" w:hAnsi="Times New Roman" w:cs="Times New Roman"/>
          <w:sz w:val="20"/>
          <w:szCs w:val="20"/>
        </w:rPr>
        <w:t xml:space="preserve">et qu’il doit fournir à </w:t>
      </w:r>
      <w:r w:rsidR="0053299E" w:rsidRPr="00225E4D">
        <w:rPr>
          <w:rFonts w:ascii="Times New Roman" w:hAnsi="Times New Roman" w:cs="Times New Roman"/>
          <w:b/>
          <w:sz w:val="20"/>
          <w:szCs w:val="20"/>
        </w:rPr>
        <w:t>sa  « femme tout ce qui est nécessaire pour les besoins de sa vie»</w:t>
      </w:r>
      <w:r w:rsidR="0053299E">
        <w:rPr>
          <w:rFonts w:ascii="Times New Roman" w:hAnsi="Times New Roman" w:cs="Times New Roman"/>
          <w:sz w:val="20"/>
          <w:szCs w:val="20"/>
        </w:rPr>
        <w:t xml:space="preserve">. Cet article témoigne de la subordination de l’épouse dans le </w:t>
      </w:r>
      <w:r w:rsidR="00225E4D">
        <w:rPr>
          <w:rFonts w:ascii="Times New Roman" w:hAnsi="Times New Roman" w:cs="Times New Roman"/>
          <w:sz w:val="20"/>
          <w:szCs w:val="20"/>
        </w:rPr>
        <w:t xml:space="preserve">couple. Mais cette même loi </w:t>
      </w:r>
      <w:r w:rsidR="0053299E">
        <w:rPr>
          <w:rFonts w:ascii="Times New Roman" w:hAnsi="Times New Roman" w:cs="Times New Roman"/>
          <w:sz w:val="20"/>
          <w:szCs w:val="20"/>
        </w:rPr>
        <w:t xml:space="preserve">introduit une nouveauté qui montre que le mouvement d’émancipation des femmes est en marche. En  effet, l’art. 228 affirme le droit de l’épouse à </w:t>
      </w:r>
      <w:r w:rsidR="0053299E" w:rsidRPr="00225E4D">
        <w:rPr>
          <w:rFonts w:ascii="Times New Roman" w:hAnsi="Times New Roman" w:cs="Times New Roman"/>
          <w:b/>
          <w:sz w:val="20"/>
          <w:szCs w:val="20"/>
        </w:rPr>
        <w:t>« exercer une profession  sans le consentement de son mari </w:t>
      </w:r>
      <w:r w:rsidR="0053299E">
        <w:rPr>
          <w:rFonts w:ascii="Times New Roman" w:hAnsi="Times New Roman" w:cs="Times New Roman"/>
          <w:sz w:val="20"/>
          <w:szCs w:val="20"/>
        </w:rPr>
        <w:t>».</w:t>
      </w:r>
    </w:p>
    <w:p w:rsidR="0053299E" w:rsidRDefault="00225E4D" w:rsidP="00C90619">
      <w:pPr>
        <w:spacing w:after="0"/>
        <w:rPr>
          <w:rFonts w:ascii="Times New Roman" w:hAnsi="Times New Roman" w:cs="Times New Roman"/>
          <w:sz w:val="20"/>
          <w:szCs w:val="20"/>
        </w:rPr>
      </w:pPr>
      <w:r w:rsidRPr="001B1071">
        <w:rPr>
          <w:rFonts w:ascii="Times New Roman" w:hAnsi="Times New Roman" w:cs="Times New Roman"/>
          <w:b/>
          <w:sz w:val="20"/>
          <w:szCs w:val="20"/>
        </w:rPr>
        <w:t>Les années  1960-1980</w:t>
      </w:r>
      <w:r>
        <w:rPr>
          <w:rFonts w:ascii="Times New Roman" w:hAnsi="Times New Roman" w:cs="Times New Roman"/>
          <w:sz w:val="20"/>
          <w:szCs w:val="20"/>
        </w:rPr>
        <w:t xml:space="preserve"> </w:t>
      </w:r>
      <w:r w:rsidR="0053299E">
        <w:rPr>
          <w:rFonts w:ascii="Times New Roman" w:hAnsi="Times New Roman" w:cs="Times New Roman"/>
          <w:sz w:val="20"/>
          <w:szCs w:val="20"/>
        </w:rPr>
        <w:t xml:space="preserve"> </w:t>
      </w:r>
      <w:r w:rsidR="001B1071">
        <w:rPr>
          <w:rFonts w:ascii="Times New Roman" w:hAnsi="Times New Roman" w:cs="Times New Roman"/>
          <w:sz w:val="20"/>
          <w:szCs w:val="20"/>
        </w:rPr>
        <w:t>apparaissent comme</w:t>
      </w:r>
      <w:r>
        <w:rPr>
          <w:rFonts w:ascii="Times New Roman" w:hAnsi="Times New Roman" w:cs="Times New Roman"/>
          <w:sz w:val="20"/>
          <w:szCs w:val="20"/>
        </w:rPr>
        <w:t xml:space="preserve"> la période clé de la</w:t>
      </w:r>
      <w:r w:rsidR="0053299E">
        <w:rPr>
          <w:rFonts w:ascii="Times New Roman" w:hAnsi="Times New Roman" w:cs="Times New Roman"/>
          <w:sz w:val="20"/>
          <w:szCs w:val="20"/>
        </w:rPr>
        <w:t xml:space="preserve"> lutte des femmes pour l’égalité sociale qui reposera sur deux combats principaux, la </w:t>
      </w:r>
      <w:r w:rsidR="0053299E" w:rsidRPr="001B1071">
        <w:rPr>
          <w:rFonts w:ascii="Times New Roman" w:hAnsi="Times New Roman" w:cs="Times New Roman"/>
          <w:b/>
          <w:sz w:val="20"/>
          <w:szCs w:val="20"/>
        </w:rPr>
        <w:t>libération sexuelle</w:t>
      </w:r>
      <w:r w:rsidR="0053299E" w:rsidRPr="001B1071">
        <w:rPr>
          <w:rFonts w:ascii="Times New Roman" w:hAnsi="Times New Roman" w:cs="Times New Roman"/>
          <w:sz w:val="20"/>
          <w:szCs w:val="20"/>
        </w:rPr>
        <w:t xml:space="preserve"> et</w:t>
      </w:r>
      <w:r w:rsidR="0053299E" w:rsidRPr="001B1071">
        <w:rPr>
          <w:rFonts w:ascii="Times New Roman" w:hAnsi="Times New Roman" w:cs="Times New Roman"/>
          <w:b/>
          <w:sz w:val="20"/>
          <w:szCs w:val="20"/>
        </w:rPr>
        <w:t xml:space="preserve"> l’égalité de la femme dans le couple et la société</w:t>
      </w:r>
      <w:r w:rsidR="0053299E">
        <w:rPr>
          <w:rFonts w:ascii="Times New Roman" w:hAnsi="Times New Roman" w:cs="Times New Roman"/>
          <w:sz w:val="20"/>
          <w:szCs w:val="20"/>
        </w:rPr>
        <w:t>.</w:t>
      </w:r>
    </w:p>
    <w:p w:rsidR="0053299E" w:rsidRPr="009E4010" w:rsidRDefault="0053299E" w:rsidP="00C90619">
      <w:pPr>
        <w:spacing w:after="0"/>
        <w:rPr>
          <w:rFonts w:ascii="Times New Roman" w:hAnsi="Times New Roman" w:cs="Times New Roman"/>
          <w:b/>
          <w:sz w:val="20"/>
          <w:szCs w:val="20"/>
        </w:rPr>
      </w:pPr>
      <w:r>
        <w:rPr>
          <w:rFonts w:ascii="Times New Roman" w:hAnsi="Times New Roman" w:cs="Times New Roman"/>
          <w:sz w:val="20"/>
          <w:szCs w:val="20"/>
        </w:rPr>
        <w:tab/>
      </w:r>
      <w:r w:rsidR="009E32E5">
        <w:rPr>
          <w:rFonts w:ascii="Times New Roman" w:hAnsi="Times New Roman" w:cs="Times New Roman"/>
          <w:sz w:val="20"/>
          <w:szCs w:val="20"/>
        </w:rPr>
        <w:tab/>
      </w:r>
      <w:r w:rsidRPr="009E4010">
        <w:rPr>
          <w:rFonts w:ascii="Times New Roman" w:hAnsi="Times New Roman" w:cs="Times New Roman"/>
          <w:b/>
          <w:sz w:val="20"/>
          <w:szCs w:val="20"/>
        </w:rPr>
        <w:t>2. la lutte féministe pour la libération sexuelle</w:t>
      </w:r>
      <w:r w:rsidR="00225E4D" w:rsidRPr="009E4010">
        <w:rPr>
          <w:rFonts w:ascii="Times New Roman" w:hAnsi="Times New Roman" w:cs="Times New Roman"/>
          <w:b/>
          <w:sz w:val="20"/>
          <w:szCs w:val="20"/>
        </w:rPr>
        <w:t xml:space="preserve"> et l’égalité sociale.</w:t>
      </w:r>
    </w:p>
    <w:p w:rsidR="0053299E" w:rsidRDefault="0053299E" w:rsidP="00C90619">
      <w:pPr>
        <w:spacing w:after="0"/>
        <w:rPr>
          <w:rFonts w:ascii="Times New Roman" w:hAnsi="Times New Roman" w:cs="Times New Roman"/>
          <w:sz w:val="20"/>
          <w:szCs w:val="20"/>
        </w:rPr>
      </w:pPr>
      <w:r>
        <w:rPr>
          <w:rFonts w:ascii="Times New Roman" w:hAnsi="Times New Roman" w:cs="Times New Roman"/>
          <w:sz w:val="20"/>
          <w:szCs w:val="20"/>
        </w:rPr>
        <w:t>Il s’agit d’un mouvement paradoxal qui réunit des femmes de diverses origines  sociales et politiques.</w:t>
      </w:r>
      <w:r w:rsidR="005705B1">
        <w:rPr>
          <w:rFonts w:ascii="Times New Roman" w:hAnsi="Times New Roman" w:cs="Times New Roman"/>
          <w:sz w:val="20"/>
          <w:szCs w:val="20"/>
        </w:rPr>
        <w:t xml:space="preserve"> L’expression « libération sexuelle » doit s’entendre comme une volonté des femmes d’être maîtresse de leur corps et non d’être considérée comme une mère, une épouse ou un objet sexuel. Il y a donc une double revendication</w:t>
      </w:r>
      <w:r w:rsidR="001B1071">
        <w:rPr>
          <w:rFonts w:ascii="Times New Roman" w:hAnsi="Times New Roman" w:cs="Times New Roman"/>
          <w:sz w:val="20"/>
          <w:szCs w:val="20"/>
        </w:rPr>
        <w:t xml:space="preserve"> </w:t>
      </w:r>
      <w:r w:rsidR="005705B1">
        <w:rPr>
          <w:rFonts w:ascii="Times New Roman" w:hAnsi="Times New Roman" w:cs="Times New Roman"/>
          <w:sz w:val="20"/>
          <w:szCs w:val="20"/>
        </w:rPr>
        <w:t xml:space="preserve">: </w:t>
      </w:r>
    </w:p>
    <w:p w:rsidR="005705B1" w:rsidRDefault="005705B1" w:rsidP="00C90619">
      <w:pPr>
        <w:spacing w:after="0"/>
        <w:rPr>
          <w:rFonts w:ascii="Times New Roman" w:hAnsi="Times New Roman" w:cs="Times New Roman"/>
          <w:sz w:val="20"/>
          <w:szCs w:val="20"/>
        </w:rPr>
      </w:pPr>
      <w:r>
        <w:rPr>
          <w:rFonts w:ascii="Times New Roman" w:hAnsi="Times New Roman" w:cs="Times New Roman"/>
          <w:sz w:val="20"/>
          <w:szCs w:val="20"/>
        </w:rPr>
        <w:tab/>
        <w:t>- pouvoir vivre une sexualité en toute liberté</w:t>
      </w:r>
      <w:r w:rsidR="00225E4D">
        <w:rPr>
          <w:rFonts w:ascii="Times New Roman" w:hAnsi="Times New Roman" w:cs="Times New Roman"/>
          <w:sz w:val="20"/>
          <w:szCs w:val="20"/>
        </w:rPr>
        <w:t xml:space="preserve">, en réclamant la légalisation de </w:t>
      </w:r>
      <w:r w:rsidR="00225E4D" w:rsidRPr="00225E4D">
        <w:rPr>
          <w:rFonts w:ascii="Times New Roman" w:hAnsi="Times New Roman" w:cs="Times New Roman"/>
          <w:b/>
          <w:sz w:val="20"/>
          <w:szCs w:val="20"/>
        </w:rPr>
        <w:t>la contraception et de  l’avortement</w:t>
      </w:r>
      <w:r w:rsidR="00225E4D">
        <w:rPr>
          <w:rFonts w:ascii="Times New Roman" w:hAnsi="Times New Roman" w:cs="Times New Roman"/>
          <w:sz w:val="20"/>
          <w:szCs w:val="20"/>
        </w:rPr>
        <w:t>.</w:t>
      </w:r>
    </w:p>
    <w:p w:rsidR="005705B1" w:rsidRDefault="005705B1" w:rsidP="00C90619">
      <w:pPr>
        <w:spacing w:after="0"/>
        <w:rPr>
          <w:rFonts w:ascii="Times New Roman" w:hAnsi="Times New Roman" w:cs="Times New Roman"/>
          <w:sz w:val="20"/>
          <w:szCs w:val="20"/>
        </w:rPr>
      </w:pPr>
      <w:r>
        <w:rPr>
          <w:rFonts w:ascii="Times New Roman" w:hAnsi="Times New Roman" w:cs="Times New Roman"/>
          <w:sz w:val="20"/>
          <w:szCs w:val="20"/>
        </w:rPr>
        <w:tab/>
        <w:t>- ne plus être  soumise à la volonté et à l’autorité des hommes.</w:t>
      </w:r>
      <w:r w:rsidR="00225E4D">
        <w:rPr>
          <w:rFonts w:ascii="Times New Roman" w:hAnsi="Times New Roman" w:cs="Times New Roman"/>
          <w:sz w:val="20"/>
          <w:szCs w:val="20"/>
        </w:rPr>
        <w:t xml:space="preserve"> (doc.5 p 377)</w:t>
      </w:r>
    </w:p>
    <w:p w:rsidR="005705B1" w:rsidRDefault="005705B1" w:rsidP="00C90619">
      <w:pPr>
        <w:spacing w:after="0"/>
        <w:rPr>
          <w:rFonts w:ascii="Times New Roman" w:hAnsi="Times New Roman" w:cs="Times New Roman"/>
          <w:sz w:val="20"/>
          <w:szCs w:val="20"/>
        </w:rPr>
      </w:pPr>
      <w:r>
        <w:rPr>
          <w:rFonts w:ascii="Times New Roman" w:hAnsi="Times New Roman" w:cs="Times New Roman"/>
          <w:sz w:val="20"/>
          <w:szCs w:val="20"/>
        </w:rPr>
        <w:t>Le mouvement va mener plusieurs luttes et se structurer autour  de deux grandes organisations :</w:t>
      </w:r>
    </w:p>
    <w:p w:rsidR="005705B1" w:rsidRDefault="005705B1" w:rsidP="00C90619">
      <w:pPr>
        <w:spacing w:after="0"/>
        <w:rPr>
          <w:rFonts w:ascii="Times New Roman" w:hAnsi="Times New Roman" w:cs="Times New Roman"/>
          <w:b/>
          <w:sz w:val="20"/>
          <w:szCs w:val="20"/>
        </w:rPr>
      </w:pPr>
      <w:r>
        <w:rPr>
          <w:rFonts w:ascii="Times New Roman" w:hAnsi="Times New Roman" w:cs="Times New Roman"/>
          <w:sz w:val="20"/>
          <w:szCs w:val="20"/>
        </w:rPr>
        <w:tab/>
        <w:t xml:space="preserve">- le  </w:t>
      </w:r>
      <w:r w:rsidRPr="005705B1">
        <w:rPr>
          <w:rFonts w:ascii="Times New Roman" w:hAnsi="Times New Roman" w:cs="Times New Roman"/>
          <w:b/>
          <w:sz w:val="20"/>
          <w:szCs w:val="20"/>
        </w:rPr>
        <w:t>mouvement français pour le planning familial</w:t>
      </w:r>
      <w:r>
        <w:rPr>
          <w:rFonts w:ascii="Times New Roman" w:hAnsi="Times New Roman" w:cs="Times New Roman"/>
          <w:b/>
          <w:sz w:val="20"/>
          <w:szCs w:val="20"/>
        </w:rPr>
        <w:t xml:space="preserve"> (1960)</w:t>
      </w:r>
    </w:p>
    <w:p w:rsidR="009E4010" w:rsidRDefault="005705B1" w:rsidP="00C90619">
      <w:pPr>
        <w:spacing w:after="0"/>
        <w:rPr>
          <w:rFonts w:ascii="Times New Roman" w:hAnsi="Times New Roman" w:cs="Times New Roman"/>
          <w:b/>
          <w:sz w:val="20"/>
          <w:szCs w:val="20"/>
        </w:rPr>
      </w:pPr>
      <w:r>
        <w:rPr>
          <w:rFonts w:ascii="Times New Roman" w:hAnsi="Times New Roman" w:cs="Times New Roman"/>
          <w:b/>
          <w:sz w:val="20"/>
          <w:szCs w:val="20"/>
        </w:rPr>
        <w:tab/>
        <w:t>- le MLF</w:t>
      </w:r>
      <w:r w:rsidR="00225E4D">
        <w:rPr>
          <w:rFonts w:ascii="Times New Roman" w:hAnsi="Times New Roman" w:cs="Times New Roman"/>
          <w:b/>
          <w:sz w:val="20"/>
          <w:szCs w:val="20"/>
        </w:rPr>
        <w:t xml:space="preserve"> (doc.1 p 376)</w:t>
      </w:r>
      <w:r>
        <w:rPr>
          <w:rFonts w:ascii="Times New Roman" w:hAnsi="Times New Roman" w:cs="Times New Roman"/>
          <w:b/>
          <w:sz w:val="20"/>
          <w:szCs w:val="20"/>
        </w:rPr>
        <w:t xml:space="preserve"> : Mouvement de Libération des Femmes (1970), </w:t>
      </w:r>
      <w:r>
        <w:rPr>
          <w:rFonts w:ascii="Times New Roman" w:hAnsi="Times New Roman" w:cs="Times New Roman"/>
          <w:sz w:val="20"/>
          <w:szCs w:val="20"/>
        </w:rPr>
        <w:t xml:space="preserve">qui regroupe des femmes luttant pour l’émancipation et qui a un caractère </w:t>
      </w:r>
      <w:r w:rsidR="00EB6C11">
        <w:rPr>
          <w:rFonts w:ascii="Times New Roman" w:hAnsi="Times New Roman" w:cs="Times New Roman"/>
          <w:b/>
          <w:sz w:val="20"/>
          <w:szCs w:val="20"/>
        </w:rPr>
        <w:t>international.</w:t>
      </w:r>
    </w:p>
    <w:p w:rsidR="009E4010" w:rsidRDefault="009E4010" w:rsidP="00C90619">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 la libération sexuelle</w:t>
      </w:r>
    </w:p>
    <w:p w:rsidR="00225E4D" w:rsidRDefault="00225E4D" w:rsidP="00C90619">
      <w:pPr>
        <w:spacing w:after="0"/>
        <w:rPr>
          <w:rFonts w:ascii="Times New Roman" w:hAnsi="Times New Roman" w:cs="Times New Roman"/>
          <w:sz w:val="20"/>
          <w:szCs w:val="20"/>
        </w:rPr>
      </w:pPr>
      <w:r>
        <w:rPr>
          <w:rFonts w:ascii="Times New Roman" w:hAnsi="Times New Roman" w:cs="Times New Roman"/>
          <w:b/>
          <w:sz w:val="20"/>
          <w:szCs w:val="20"/>
        </w:rPr>
        <w:t xml:space="preserve">1960-1961 : </w:t>
      </w:r>
      <w:r w:rsidRPr="00225E4D">
        <w:rPr>
          <w:rFonts w:ascii="Times New Roman" w:hAnsi="Times New Roman" w:cs="Times New Roman"/>
          <w:sz w:val="20"/>
          <w:szCs w:val="20"/>
        </w:rPr>
        <w:t>Mise en vente aux EU de la 1</w:t>
      </w:r>
      <w:r w:rsidRPr="00225E4D">
        <w:rPr>
          <w:rFonts w:ascii="Times New Roman" w:hAnsi="Times New Roman" w:cs="Times New Roman"/>
          <w:sz w:val="20"/>
          <w:szCs w:val="20"/>
          <w:vertAlign w:val="superscript"/>
        </w:rPr>
        <w:t>ère</w:t>
      </w:r>
      <w:r w:rsidRPr="00225E4D">
        <w:rPr>
          <w:rFonts w:ascii="Times New Roman" w:hAnsi="Times New Roman" w:cs="Times New Roman"/>
          <w:sz w:val="20"/>
          <w:szCs w:val="20"/>
        </w:rPr>
        <w:t xml:space="preserve"> pilule contraceptive</w:t>
      </w:r>
      <w:r>
        <w:rPr>
          <w:rFonts w:ascii="Times New Roman" w:hAnsi="Times New Roman" w:cs="Times New Roman"/>
          <w:sz w:val="20"/>
          <w:szCs w:val="20"/>
        </w:rPr>
        <w:t>, et ouverture à Lyon du 1</w:t>
      </w:r>
      <w:r w:rsidRPr="00225E4D">
        <w:rPr>
          <w:rFonts w:ascii="Times New Roman" w:hAnsi="Times New Roman" w:cs="Times New Roman"/>
          <w:sz w:val="20"/>
          <w:szCs w:val="20"/>
          <w:vertAlign w:val="superscript"/>
        </w:rPr>
        <w:t>er</w:t>
      </w:r>
      <w:r>
        <w:rPr>
          <w:rFonts w:ascii="Times New Roman" w:hAnsi="Times New Roman" w:cs="Times New Roman"/>
          <w:sz w:val="20"/>
          <w:szCs w:val="20"/>
        </w:rPr>
        <w:t xml:space="preserve"> centre d’accueil du Planning familial. </w:t>
      </w:r>
    </w:p>
    <w:p w:rsidR="00225E4D" w:rsidRDefault="00225E4D" w:rsidP="00C90619">
      <w:pPr>
        <w:spacing w:after="0"/>
        <w:rPr>
          <w:rFonts w:ascii="Times New Roman" w:hAnsi="Times New Roman" w:cs="Times New Roman"/>
          <w:sz w:val="20"/>
          <w:szCs w:val="20"/>
        </w:rPr>
      </w:pPr>
      <w:r w:rsidRPr="001B1071">
        <w:rPr>
          <w:rFonts w:ascii="Times New Roman" w:hAnsi="Times New Roman" w:cs="Times New Roman"/>
          <w:b/>
          <w:sz w:val="20"/>
          <w:szCs w:val="20"/>
        </w:rPr>
        <w:t>1967 </w:t>
      </w:r>
      <w:r>
        <w:rPr>
          <w:rFonts w:ascii="Times New Roman" w:hAnsi="Times New Roman" w:cs="Times New Roman"/>
          <w:sz w:val="20"/>
          <w:szCs w:val="20"/>
        </w:rPr>
        <w:t xml:space="preserve">: Loi Neuwirth  légalisant la vente de la pilule mais réservée au plus de18 ans (sans autorisation des parents).En 1974,  Simone Veil renforce la loi sur la contraception en </w:t>
      </w:r>
      <w:r w:rsidR="00FD0C91">
        <w:rPr>
          <w:rFonts w:ascii="Times New Roman" w:hAnsi="Times New Roman" w:cs="Times New Roman"/>
          <w:sz w:val="20"/>
          <w:szCs w:val="20"/>
        </w:rPr>
        <w:t>autorisant la distribution dans les centres du Planning Familial de la pilule aux mineurs.</w:t>
      </w:r>
    </w:p>
    <w:p w:rsidR="00FD0C91" w:rsidRDefault="00FD0C91" w:rsidP="00C90619">
      <w:pPr>
        <w:spacing w:after="0"/>
        <w:rPr>
          <w:rFonts w:ascii="Times New Roman" w:hAnsi="Times New Roman" w:cs="Times New Roman"/>
          <w:b/>
          <w:sz w:val="20"/>
          <w:szCs w:val="20"/>
        </w:rPr>
      </w:pPr>
      <w:r w:rsidRPr="001B1071">
        <w:rPr>
          <w:rFonts w:ascii="Times New Roman" w:hAnsi="Times New Roman" w:cs="Times New Roman"/>
          <w:b/>
          <w:sz w:val="20"/>
          <w:szCs w:val="20"/>
        </w:rPr>
        <w:t>Avril 1971</w:t>
      </w:r>
      <w:r>
        <w:rPr>
          <w:rFonts w:ascii="Times New Roman" w:hAnsi="Times New Roman" w:cs="Times New Roman"/>
          <w:sz w:val="20"/>
          <w:szCs w:val="20"/>
        </w:rPr>
        <w:t xml:space="preserve"> : </w:t>
      </w:r>
      <w:hyperlink r:id="rId11" w:history="1">
        <w:r w:rsidRPr="00FD0C91">
          <w:rPr>
            <w:rStyle w:val="Lienhypertexte"/>
            <w:rFonts w:ascii="Times New Roman" w:hAnsi="Times New Roman" w:cs="Times New Roman"/>
            <w:b/>
            <w:i/>
            <w:sz w:val="20"/>
            <w:szCs w:val="20"/>
          </w:rPr>
          <w:t>Manifeste des « 343 salopes »</w:t>
        </w:r>
      </w:hyperlink>
      <w:r>
        <w:rPr>
          <w:rFonts w:ascii="Times New Roman" w:hAnsi="Times New Roman" w:cs="Times New Roman"/>
          <w:b/>
          <w:i/>
          <w:sz w:val="20"/>
          <w:szCs w:val="20"/>
        </w:rPr>
        <w:t> :</w:t>
      </w:r>
      <w:r>
        <w:rPr>
          <w:rFonts w:ascii="Times New Roman" w:hAnsi="Times New Roman" w:cs="Times New Roman"/>
          <w:sz w:val="20"/>
          <w:szCs w:val="20"/>
        </w:rPr>
        <w:t xml:space="preserve"> Dans ce texte 343 femmes célèbres dont Simone  de Beauvoir reconnaissent avoir eu  recours à l’avortement clandestin. Cette reconnaissance doit conduire à des poursuites judiciaires qui feraient de leur procès une tribune  pour le droit à l’avortement. Le mot « salopes » fut utilisé de façon satirique par le </w:t>
      </w:r>
      <w:hyperlink r:id="rId12" w:history="1">
        <w:r w:rsidRPr="00FD0C91">
          <w:rPr>
            <w:rStyle w:val="Lienhypertexte"/>
            <w:rFonts w:ascii="Times New Roman" w:hAnsi="Times New Roman" w:cs="Times New Roman"/>
            <w:sz w:val="20"/>
            <w:szCs w:val="20"/>
          </w:rPr>
          <w:t>dessinateur  Cabu</w:t>
        </w:r>
      </w:hyperlink>
      <w:r>
        <w:rPr>
          <w:rFonts w:ascii="Times New Roman" w:hAnsi="Times New Roman" w:cs="Times New Roman"/>
          <w:sz w:val="20"/>
          <w:szCs w:val="20"/>
        </w:rPr>
        <w:t xml:space="preserve"> et repris par les féministes pour  donner plus de poids à leur lutte. Ce n’est </w:t>
      </w:r>
      <w:r w:rsidRPr="00FD0C91">
        <w:rPr>
          <w:rFonts w:ascii="Times New Roman" w:hAnsi="Times New Roman" w:cs="Times New Roman"/>
          <w:b/>
          <w:sz w:val="20"/>
          <w:szCs w:val="20"/>
        </w:rPr>
        <w:t>qu’en 1975</w:t>
      </w:r>
      <w:r>
        <w:rPr>
          <w:rFonts w:ascii="Times New Roman" w:hAnsi="Times New Roman" w:cs="Times New Roman"/>
          <w:b/>
          <w:sz w:val="20"/>
          <w:szCs w:val="20"/>
        </w:rPr>
        <w:t xml:space="preserve"> </w:t>
      </w:r>
      <w:r>
        <w:rPr>
          <w:rFonts w:ascii="Times New Roman" w:hAnsi="Times New Roman" w:cs="Times New Roman"/>
          <w:sz w:val="20"/>
          <w:szCs w:val="20"/>
        </w:rPr>
        <w:t xml:space="preserve">que la  </w:t>
      </w:r>
      <w:r w:rsidRPr="00FD0C91">
        <w:rPr>
          <w:rFonts w:ascii="Times New Roman" w:hAnsi="Times New Roman" w:cs="Times New Roman"/>
          <w:b/>
          <w:sz w:val="20"/>
          <w:szCs w:val="20"/>
        </w:rPr>
        <w:t>Loi Veil</w:t>
      </w:r>
      <w:r>
        <w:rPr>
          <w:rFonts w:ascii="Times New Roman" w:hAnsi="Times New Roman" w:cs="Times New Roman"/>
          <w:b/>
          <w:sz w:val="20"/>
          <w:szCs w:val="20"/>
        </w:rPr>
        <w:t xml:space="preserve"> autorise le recours à l’IVG.</w:t>
      </w:r>
    </w:p>
    <w:p w:rsidR="00FD0C91" w:rsidRDefault="009E4010" w:rsidP="00C90619">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 l’égalité sociale.</w:t>
      </w:r>
    </w:p>
    <w:p w:rsidR="00FD0C91" w:rsidRDefault="00FD0C91" w:rsidP="00C90619">
      <w:pPr>
        <w:spacing w:after="0"/>
        <w:rPr>
          <w:rFonts w:ascii="Times New Roman" w:hAnsi="Times New Roman" w:cs="Times New Roman"/>
          <w:b/>
          <w:sz w:val="20"/>
          <w:szCs w:val="20"/>
        </w:rPr>
      </w:pPr>
      <w:r>
        <w:rPr>
          <w:rFonts w:ascii="Times New Roman" w:hAnsi="Times New Roman" w:cs="Times New Roman"/>
          <w:sz w:val="20"/>
          <w:szCs w:val="20"/>
        </w:rPr>
        <w:t xml:space="preserve">La lutte des féministes est aussi sociale, </w:t>
      </w:r>
      <w:r w:rsidRPr="00FD0C91">
        <w:rPr>
          <w:rFonts w:ascii="Times New Roman" w:hAnsi="Times New Roman" w:cs="Times New Roman"/>
          <w:b/>
          <w:sz w:val="20"/>
          <w:szCs w:val="20"/>
        </w:rPr>
        <w:t>la loi  de 1972</w:t>
      </w:r>
      <w:r>
        <w:rPr>
          <w:rFonts w:ascii="Times New Roman" w:hAnsi="Times New Roman" w:cs="Times New Roman"/>
          <w:sz w:val="20"/>
          <w:szCs w:val="20"/>
        </w:rPr>
        <w:t xml:space="preserve">  reconnaît le principe « </w:t>
      </w:r>
      <w:r w:rsidRPr="001B1071">
        <w:rPr>
          <w:rFonts w:ascii="Times New Roman" w:hAnsi="Times New Roman" w:cs="Times New Roman"/>
          <w:b/>
          <w:sz w:val="20"/>
          <w:szCs w:val="20"/>
        </w:rPr>
        <w:t>à travail égal, salaire égal </w:t>
      </w:r>
      <w:r>
        <w:rPr>
          <w:rFonts w:ascii="Times New Roman" w:hAnsi="Times New Roman" w:cs="Times New Roman"/>
          <w:sz w:val="20"/>
          <w:szCs w:val="20"/>
        </w:rPr>
        <w:t>» puis en 1982</w:t>
      </w:r>
      <w:r w:rsidR="009E4010">
        <w:rPr>
          <w:rFonts w:ascii="Times New Roman" w:hAnsi="Times New Roman" w:cs="Times New Roman"/>
          <w:sz w:val="20"/>
          <w:szCs w:val="20"/>
        </w:rPr>
        <w:t>-1986</w:t>
      </w:r>
      <w:r>
        <w:rPr>
          <w:rFonts w:ascii="Times New Roman" w:hAnsi="Times New Roman" w:cs="Times New Roman"/>
          <w:sz w:val="20"/>
          <w:szCs w:val="20"/>
        </w:rPr>
        <w:t>, Yvette  Ro</w:t>
      </w:r>
      <w:r w:rsidR="009E4010">
        <w:rPr>
          <w:rFonts w:ascii="Times New Roman" w:hAnsi="Times New Roman" w:cs="Times New Roman"/>
          <w:sz w:val="20"/>
          <w:szCs w:val="20"/>
        </w:rPr>
        <w:t>u</w:t>
      </w:r>
      <w:r>
        <w:rPr>
          <w:rFonts w:ascii="Times New Roman" w:hAnsi="Times New Roman" w:cs="Times New Roman"/>
          <w:sz w:val="20"/>
          <w:szCs w:val="20"/>
        </w:rPr>
        <w:t xml:space="preserve">dy, </w:t>
      </w:r>
      <w:r w:rsidRPr="009E4010">
        <w:rPr>
          <w:rFonts w:ascii="Times New Roman" w:hAnsi="Times New Roman" w:cs="Times New Roman"/>
          <w:b/>
          <w:sz w:val="20"/>
          <w:szCs w:val="20"/>
        </w:rPr>
        <w:t xml:space="preserve">ministre  </w:t>
      </w:r>
      <w:r w:rsidR="009E4010" w:rsidRPr="009E4010">
        <w:rPr>
          <w:rFonts w:ascii="Times New Roman" w:hAnsi="Times New Roman" w:cs="Times New Roman"/>
          <w:b/>
          <w:sz w:val="20"/>
          <w:szCs w:val="20"/>
        </w:rPr>
        <w:t>des Droits  de la Femme</w:t>
      </w:r>
      <w:r w:rsidR="009E4010">
        <w:rPr>
          <w:rFonts w:ascii="Times New Roman" w:hAnsi="Times New Roman" w:cs="Times New Roman"/>
          <w:sz w:val="20"/>
          <w:szCs w:val="20"/>
        </w:rPr>
        <w:t xml:space="preserve">  de F. Mitterrand fait adopter </w:t>
      </w:r>
      <w:r w:rsidR="001B1071">
        <w:rPr>
          <w:rFonts w:ascii="Times New Roman" w:hAnsi="Times New Roman" w:cs="Times New Roman"/>
          <w:sz w:val="20"/>
          <w:szCs w:val="20"/>
        </w:rPr>
        <w:t>trois</w:t>
      </w:r>
      <w:r w:rsidR="009E4010">
        <w:rPr>
          <w:rFonts w:ascii="Times New Roman" w:hAnsi="Times New Roman" w:cs="Times New Roman"/>
          <w:sz w:val="20"/>
          <w:szCs w:val="20"/>
        </w:rPr>
        <w:t xml:space="preserve"> lois qui accroissent l’égalité homme-femme, celle de </w:t>
      </w:r>
      <w:r w:rsidR="009E4010" w:rsidRPr="009E4010">
        <w:rPr>
          <w:rFonts w:ascii="Times New Roman" w:hAnsi="Times New Roman" w:cs="Times New Roman"/>
          <w:b/>
          <w:sz w:val="20"/>
          <w:szCs w:val="20"/>
        </w:rPr>
        <w:t>1983</w:t>
      </w:r>
      <w:r w:rsidR="009E4010">
        <w:rPr>
          <w:rFonts w:ascii="Times New Roman" w:hAnsi="Times New Roman" w:cs="Times New Roman"/>
          <w:sz w:val="20"/>
          <w:szCs w:val="20"/>
        </w:rPr>
        <w:t xml:space="preserve">, sur </w:t>
      </w:r>
      <w:r w:rsidR="009E4010" w:rsidRPr="009E4010">
        <w:rPr>
          <w:rFonts w:ascii="Times New Roman" w:hAnsi="Times New Roman" w:cs="Times New Roman"/>
          <w:b/>
          <w:sz w:val="20"/>
          <w:szCs w:val="20"/>
        </w:rPr>
        <w:t>l’égalité professionnelle</w:t>
      </w:r>
      <w:r w:rsidR="009E4010">
        <w:rPr>
          <w:rFonts w:ascii="Times New Roman" w:hAnsi="Times New Roman" w:cs="Times New Roman"/>
          <w:sz w:val="20"/>
          <w:szCs w:val="20"/>
        </w:rPr>
        <w:t xml:space="preserve"> qui interdit d’exclure une femme d’une procédure de recrutement ou de promotion, </w:t>
      </w:r>
      <w:r w:rsidR="009E4010" w:rsidRPr="001B1071">
        <w:rPr>
          <w:rFonts w:ascii="Times New Roman" w:hAnsi="Times New Roman" w:cs="Times New Roman"/>
          <w:b/>
          <w:sz w:val="20"/>
          <w:szCs w:val="20"/>
        </w:rPr>
        <w:t>la loi de 1985</w:t>
      </w:r>
      <w:r w:rsidR="009E4010">
        <w:rPr>
          <w:rFonts w:ascii="Times New Roman" w:hAnsi="Times New Roman" w:cs="Times New Roman"/>
          <w:sz w:val="20"/>
          <w:szCs w:val="20"/>
        </w:rPr>
        <w:t xml:space="preserve">, sur </w:t>
      </w:r>
      <w:r w:rsidR="009E4010" w:rsidRPr="001B1071">
        <w:rPr>
          <w:rFonts w:ascii="Times New Roman" w:hAnsi="Times New Roman" w:cs="Times New Roman"/>
          <w:b/>
          <w:sz w:val="20"/>
          <w:szCs w:val="20"/>
        </w:rPr>
        <w:t>l’égalité dans le couple</w:t>
      </w:r>
      <w:r w:rsidR="009E4010">
        <w:rPr>
          <w:rFonts w:ascii="Times New Roman" w:hAnsi="Times New Roman" w:cs="Times New Roman"/>
          <w:sz w:val="20"/>
          <w:szCs w:val="20"/>
        </w:rPr>
        <w:t xml:space="preserve">, la notion </w:t>
      </w:r>
      <w:r w:rsidR="009E4010" w:rsidRPr="009E4010">
        <w:rPr>
          <w:rFonts w:ascii="Times New Roman" w:hAnsi="Times New Roman" w:cs="Times New Roman"/>
          <w:b/>
          <w:sz w:val="20"/>
          <w:szCs w:val="20"/>
        </w:rPr>
        <w:t>d’autorité parentale conjointe</w:t>
      </w:r>
      <w:r w:rsidR="009E4010">
        <w:rPr>
          <w:rFonts w:ascii="Times New Roman" w:hAnsi="Times New Roman" w:cs="Times New Roman"/>
          <w:sz w:val="20"/>
          <w:szCs w:val="20"/>
        </w:rPr>
        <w:t xml:space="preserve"> se substitue à la notion </w:t>
      </w:r>
      <w:r w:rsidR="009E4010" w:rsidRPr="009E4010">
        <w:rPr>
          <w:rFonts w:ascii="Times New Roman" w:hAnsi="Times New Roman" w:cs="Times New Roman"/>
          <w:b/>
          <w:sz w:val="20"/>
          <w:szCs w:val="20"/>
        </w:rPr>
        <w:t>d’autorité paternelle</w:t>
      </w:r>
      <w:r w:rsidR="009E4010">
        <w:rPr>
          <w:rFonts w:ascii="Times New Roman" w:hAnsi="Times New Roman" w:cs="Times New Roman"/>
          <w:b/>
          <w:sz w:val="20"/>
          <w:szCs w:val="20"/>
        </w:rPr>
        <w:t xml:space="preserve">, </w:t>
      </w:r>
      <w:r w:rsidR="009E4010">
        <w:rPr>
          <w:rFonts w:ascii="Times New Roman" w:hAnsi="Times New Roman" w:cs="Times New Roman"/>
          <w:sz w:val="20"/>
          <w:szCs w:val="20"/>
        </w:rPr>
        <w:t xml:space="preserve">la loi </w:t>
      </w:r>
      <w:r w:rsidR="009E4010" w:rsidRPr="001B1071">
        <w:rPr>
          <w:rFonts w:ascii="Times New Roman" w:hAnsi="Times New Roman" w:cs="Times New Roman"/>
          <w:b/>
          <w:sz w:val="20"/>
          <w:szCs w:val="20"/>
        </w:rPr>
        <w:t>de 1986</w:t>
      </w:r>
      <w:r w:rsidR="009E4010">
        <w:rPr>
          <w:rFonts w:ascii="Times New Roman" w:hAnsi="Times New Roman" w:cs="Times New Roman"/>
          <w:sz w:val="20"/>
          <w:szCs w:val="20"/>
        </w:rPr>
        <w:t xml:space="preserve">, sur la </w:t>
      </w:r>
      <w:r w:rsidR="009E4010" w:rsidRPr="009E4010">
        <w:rPr>
          <w:rFonts w:ascii="Times New Roman" w:hAnsi="Times New Roman" w:cs="Times New Roman"/>
          <w:b/>
          <w:sz w:val="20"/>
          <w:szCs w:val="20"/>
        </w:rPr>
        <w:t>féminisation du nom des professions</w:t>
      </w:r>
      <w:r w:rsidR="009E4010">
        <w:rPr>
          <w:rFonts w:ascii="Times New Roman" w:hAnsi="Times New Roman" w:cs="Times New Roman"/>
          <w:b/>
          <w:sz w:val="20"/>
          <w:szCs w:val="20"/>
        </w:rPr>
        <w:t>.</w:t>
      </w:r>
    </w:p>
    <w:p w:rsidR="009E4010" w:rsidRDefault="009E32E5" w:rsidP="00C90619">
      <w:pPr>
        <w:spacing w:after="0"/>
        <w:rPr>
          <w:rFonts w:ascii="Times New Roman" w:hAnsi="Times New Roman" w:cs="Times New Roman"/>
          <w:sz w:val="20"/>
          <w:szCs w:val="20"/>
        </w:rPr>
      </w:pPr>
      <w:r>
        <w:rPr>
          <w:rFonts w:ascii="Times New Roman" w:hAnsi="Times New Roman" w:cs="Times New Roman"/>
          <w:b/>
          <w:sz w:val="20"/>
          <w:szCs w:val="20"/>
        </w:rPr>
        <w:t xml:space="preserve">Entre 1986 et aujourd’hui, </w:t>
      </w:r>
      <w:r>
        <w:rPr>
          <w:rFonts w:ascii="Times New Roman" w:hAnsi="Times New Roman" w:cs="Times New Roman"/>
          <w:sz w:val="20"/>
          <w:szCs w:val="20"/>
        </w:rPr>
        <w:t xml:space="preserve">plusieurs lois ont été adoptées pour renforcer l’égalité homme-femme et l’enjeu porte sur </w:t>
      </w:r>
      <w:r w:rsidRPr="009E32E5">
        <w:rPr>
          <w:rFonts w:ascii="Times New Roman" w:hAnsi="Times New Roman" w:cs="Times New Roman"/>
          <w:b/>
          <w:sz w:val="20"/>
          <w:szCs w:val="20"/>
        </w:rPr>
        <w:t>la parité</w:t>
      </w:r>
      <w:r>
        <w:rPr>
          <w:rFonts w:ascii="Times New Roman" w:hAnsi="Times New Roman" w:cs="Times New Roman"/>
          <w:b/>
          <w:sz w:val="20"/>
          <w:szCs w:val="20"/>
        </w:rPr>
        <w:t xml:space="preserve"> sociale </w:t>
      </w:r>
      <w:r w:rsidRPr="009E32E5">
        <w:rPr>
          <w:rFonts w:ascii="Times New Roman" w:hAnsi="Times New Roman" w:cs="Times New Roman"/>
          <w:sz w:val="20"/>
          <w:szCs w:val="20"/>
        </w:rPr>
        <w:t xml:space="preserve">qui </w:t>
      </w:r>
      <w:r>
        <w:rPr>
          <w:rFonts w:ascii="Times New Roman" w:hAnsi="Times New Roman" w:cs="Times New Roman"/>
          <w:sz w:val="20"/>
          <w:szCs w:val="20"/>
        </w:rPr>
        <w:t>permettrait aux femmes d’occuper des fonctions économiques  équivalentes à celles des hommes car elles sont encore très peu nombreuses à occuper des fonctions de directions, à participer aux conseils d’administration des grandes entreprises ou</w:t>
      </w:r>
      <w:r w:rsidR="001B1071">
        <w:rPr>
          <w:rFonts w:ascii="Times New Roman" w:hAnsi="Times New Roman" w:cs="Times New Roman"/>
          <w:sz w:val="20"/>
          <w:szCs w:val="20"/>
        </w:rPr>
        <w:t xml:space="preserve"> encore, </w:t>
      </w:r>
      <w:r>
        <w:rPr>
          <w:rFonts w:ascii="Times New Roman" w:hAnsi="Times New Roman" w:cs="Times New Roman"/>
          <w:sz w:val="20"/>
          <w:szCs w:val="20"/>
        </w:rPr>
        <w:t xml:space="preserve"> à occuper dans l’administration publique des fonctions de direction.</w:t>
      </w:r>
    </w:p>
    <w:p w:rsidR="009E32E5" w:rsidRPr="009E32E5" w:rsidRDefault="009E32E5" w:rsidP="00C90619">
      <w:pPr>
        <w:spacing w:after="0"/>
        <w:rPr>
          <w:rFonts w:ascii="Times New Roman" w:hAnsi="Times New Roman" w:cs="Times New Roman"/>
          <w:sz w:val="20"/>
          <w:szCs w:val="20"/>
        </w:rPr>
      </w:pPr>
      <w:r w:rsidRPr="009E32E5">
        <w:rPr>
          <w:rFonts w:ascii="Times New Roman" w:hAnsi="Times New Roman" w:cs="Times New Roman"/>
          <w:b/>
          <w:sz w:val="20"/>
          <w:szCs w:val="20"/>
        </w:rPr>
        <w:t xml:space="preserve">Conclusion : </w:t>
      </w:r>
      <w:r w:rsidRPr="009E32E5">
        <w:rPr>
          <w:rFonts w:ascii="Times New Roman" w:hAnsi="Times New Roman" w:cs="Times New Roman"/>
          <w:sz w:val="20"/>
          <w:szCs w:val="20"/>
        </w:rPr>
        <w:t>La</w:t>
      </w:r>
      <w:r>
        <w:rPr>
          <w:rFonts w:ascii="Times New Roman" w:hAnsi="Times New Roman" w:cs="Times New Roman"/>
          <w:b/>
          <w:sz w:val="20"/>
          <w:szCs w:val="20"/>
        </w:rPr>
        <w:t xml:space="preserve"> condition des femmes</w:t>
      </w:r>
      <w:r>
        <w:rPr>
          <w:rFonts w:ascii="Times New Roman" w:hAnsi="Times New Roman" w:cs="Times New Roman"/>
          <w:sz w:val="20"/>
          <w:szCs w:val="20"/>
        </w:rPr>
        <w:t xml:space="preserve"> s’est améliorée au cours du XXe siècle, c’est le résultat du combat des femmes et de l’évolution législative qui a modifié les rapports hommes –femmes en imposant d’abord, </w:t>
      </w:r>
      <w:r w:rsidRPr="009E32E5">
        <w:rPr>
          <w:rFonts w:ascii="Times New Roman" w:hAnsi="Times New Roman" w:cs="Times New Roman"/>
          <w:b/>
          <w:sz w:val="20"/>
          <w:szCs w:val="20"/>
        </w:rPr>
        <w:t>l’égalité de droits</w:t>
      </w:r>
      <w:r>
        <w:rPr>
          <w:rFonts w:ascii="Times New Roman" w:hAnsi="Times New Roman" w:cs="Times New Roman"/>
          <w:sz w:val="20"/>
          <w:szCs w:val="20"/>
        </w:rPr>
        <w:t xml:space="preserve"> puis le concept de </w:t>
      </w:r>
      <w:r w:rsidRPr="009E32E5">
        <w:rPr>
          <w:rFonts w:ascii="Times New Roman" w:hAnsi="Times New Roman" w:cs="Times New Roman"/>
          <w:b/>
          <w:sz w:val="20"/>
          <w:szCs w:val="20"/>
        </w:rPr>
        <w:t>parité</w:t>
      </w:r>
      <w:r>
        <w:rPr>
          <w:rFonts w:ascii="Times New Roman" w:hAnsi="Times New Roman" w:cs="Times New Roman"/>
          <w:b/>
          <w:sz w:val="20"/>
          <w:szCs w:val="20"/>
        </w:rPr>
        <w:t xml:space="preserve"> politique et social</w:t>
      </w:r>
      <w:r w:rsidR="00930067">
        <w:rPr>
          <w:rFonts w:ascii="Times New Roman" w:hAnsi="Times New Roman" w:cs="Times New Roman"/>
          <w:b/>
          <w:sz w:val="20"/>
          <w:szCs w:val="20"/>
        </w:rPr>
        <w:t>e</w:t>
      </w:r>
      <w:r w:rsidRPr="009E32E5">
        <w:rPr>
          <w:rFonts w:ascii="Times New Roman" w:hAnsi="Times New Roman" w:cs="Times New Roman"/>
          <w:b/>
          <w:sz w:val="20"/>
          <w:szCs w:val="20"/>
        </w:rPr>
        <w:t>.</w:t>
      </w:r>
    </w:p>
    <w:sectPr w:rsidR="009E32E5" w:rsidRPr="009E32E5" w:rsidSect="009E4010">
      <w:pgSz w:w="11906" w:h="16838"/>
      <w:pgMar w:top="426"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0619"/>
    <w:rsid w:val="000A02F0"/>
    <w:rsid w:val="001B1071"/>
    <w:rsid w:val="00213BEB"/>
    <w:rsid w:val="00225E4D"/>
    <w:rsid w:val="00271B0C"/>
    <w:rsid w:val="004623A9"/>
    <w:rsid w:val="0053299E"/>
    <w:rsid w:val="005705B1"/>
    <w:rsid w:val="00632DBB"/>
    <w:rsid w:val="006D243A"/>
    <w:rsid w:val="006F7F56"/>
    <w:rsid w:val="007719E3"/>
    <w:rsid w:val="007738D5"/>
    <w:rsid w:val="00776B1A"/>
    <w:rsid w:val="00792712"/>
    <w:rsid w:val="007A17B1"/>
    <w:rsid w:val="008A0283"/>
    <w:rsid w:val="0091520F"/>
    <w:rsid w:val="00930067"/>
    <w:rsid w:val="009543BE"/>
    <w:rsid w:val="009833CA"/>
    <w:rsid w:val="009E32E5"/>
    <w:rsid w:val="009E4010"/>
    <w:rsid w:val="00A04847"/>
    <w:rsid w:val="00A302E0"/>
    <w:rsid w:val="00A854E8"/>
    <w:rsid w:val="00AA349B"/>
    <w:rsid w:val="00B1083B"/>
    <w:rsid w:val="00BD3458"/>
    <w:rsid w:val="00C63C4C"/>
    <w:rsid w:val="00C90619"/>
    <w:rsid w:val="00D16007"/>
    <w:rsid w:val="00D30F18"/>
    <w:rsid w:val="00E32C7C"/>
    <w:rsid w:val="00E57B15"/>
    <w:rsid w:val="00EB6C11"/>
    <w:rsid w:val="00ED1C98"/>
    <w:rsid w:val="00F84FC5"/>
    <w:rsid w:val="00F87850"/>
    <w:rsid w:val="00FD0C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C7C"/>
    <w:rPr>
      <w:color w:val="0000FF"/>
      <w:u w:val="single"/>
    </w:rPr>
  </w:style>
  <w:style w:type="paragraph" w:styleId="NormalWeb">
    <w:name w:val="Normal (Web)"/>
    <w:basedOn w:val="Normal"/>
    <w:uiPriority w:val="99"/>
    <w:semiHidden/>
    <w:unhideWhenUsed/>
    <w:rsid w:val="00E32C7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462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3A9"/>
    <w:rPr>
      <w:rFonts w:ascii="Tahoma" w:hAnsi="Tahoma" w:cs="Tahoma"/>
      <w:sz w:val="16"/>
      <w:szCs w:val="16"/>
    </w:rPr>
  </w:style>
  <w:style w:type="character" w:customStyle="1" w:styleId="tittab">
    <w:name w:val="tittab"/>
    <w:basedOn w:val="Policepardfaut"/>
    <w:rsid w:val="00271B0C"/>
  </w:style>
  <w:style w:type="character" w:customStyle="1" w:styleId="unite">
    <w:name w:val="unite"/>
    <w:basedOn w:val="Policepardfaut"/>
    <w:rsid w:val="00271B0C"/>
  </w:style>
  <w:style w:type="character" w:customStyle="1" w:styleId="entete">
    <w:name w:val="entete"/>
    <w:basedOn w:val="Policepardfaut"/>
    <w:rsid w:val="00271B0C"/>
  </w:style>
  <w:style w:type="character" w:customStyle="1" w:styleId="apple-converted-space">
    <w:name w:val="apple-converted-space"/>
    <w:basedOn w:val="Policepardfaut"/>
    <w:rsid w:val="00271B0C"/>
  </w:style>
  <w:style w:type="character" w:customStyle="1" w:styleId="note">
    <w:name w:val="note"/>
    <w:basedOn w:val="Policepardfaut"/>
    <w:rsid w:val="00271B0C"/>
  </w:style>
  <w:style w:type="character" w:customStyle="1" w:styleId="source">
    <w:name w:val="source"/>
    <w:basedOn w:val="Policepardfaut"/>
    <w:rsid w:val="00271B0C"/>
  </w:style>
  <w:style w:type="character" w:customStyle="1" w:styleId="sstittab">
    <w:name w:val="sstittab"/>
    <w:basedOn w:val="Policepardfaut"/>
    <w:rsid w:val="00271B0C"/>
  </w:style>
  <w:style w:type="character" w:styleId="Lienhypertextesuivivisit">
    <w:name w:val="FollowedHyperlink"/>
    <w:basedOn w:val="Policepardfaut"/>
    <w:uiPriority w:val="99"/>
    <w:semiHidden/>
    <w:unhideWhenUsed/>
    <w:rsid w:val="009833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612016">
      <w:bodyDiv w:val="1"/>
      <w:marLeft w:val="0"/>
      <w:marRight w:val="0"/>
      <w:marTop w:val="0"/>
      <w:marBottom w:val="0"/>
      <w:divBdr>
        <w:top w:val="none" w:sz="0" w:space="0" w:color="auto"/>
        <w:left w:val="none" w:sz="0" w:space="0" w:color="auto"/>
        <w:bottom w:val="none" w:sz="0" w:space="0" w:color="auto"/>
        <w:right w:val="none" w:sz="0" w:space="0" w:color="auto"/>
      </w:divBdr>
    </w:div>
    <w:div w:id="394939773">
      <w:bodyDiv w:val="1"/>
      <w:marLeft w:val="0"/>
      <w:marRight w:val="0"/>
      <w:marTop w:val="0"/>
      <w:marBottom w:val="0"/>
      <w:divBdr>
        <w:top w:val="none" w:sz="0" w:space="0" w:color="auto"/>
        <w:left w:val="none" w:sz="0" w:space="0" w:color="auto"/>
        <w:bottom w:val="none" w:sz="0" w:space="0" w:color="auto"/>
        <w:right w:val="none" w:sz="0" w:space="0" w:color="auto"/>
      </w:divBdr>
    </w:div>
    <w:div w:id="946697940">
      <w:bodyDiv w:val="1"/>
      <w:marLeft w:val="0"/>
      <w:marRight w:val="0"/>
      <w:marTop w:val="0"/>
      <w:marBottom w:val="0"/>
      <w:divBdr>
        <w:top w:val="none" w:sz="0" w:space="0" w:color="auto"/>
        <w:left w:val="none" w:sz="0" w:space="0" w:color="auto"/>
        <w:bottom w:val="none" w:sz="0" w:space="0" w:color="auto"/>
        <w:right w:val="none" w:sz="0" w:space="0" w:color="auto"/>
      </w:divBdr>
    </w:div>
    <w:div w:id="1948809652">
      <w:bodyDiv w:val="1"/>
      <w:marLeft w:val="0"/>
      <w:marRight w:val="0"/>
      <w:marTop w:val="0"/>
      <w:marBottom w:val="0"/>
      <w:divBdr>
        <w:top w:val="none" w:sz="0" w:space="0" w:color="auto"/>
        <w:left w:val="none" w:sz="0" w:space="0" w:color="auto"/>
        <w:bottom w:val="none" w:sz="0" w:space="0" w:color="auto"/>
        <w:right w:val="none" w:sz="0" w:space="0" w:color="auto"/>
      </w:divBdr>
    </w:div>
    <w:div w:id="20174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343Salopes.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1971_le_manifeste_des_343_salopes_01.jpg" TargetMode="External"/><Relationship Id="rId5" Type="http://schemas.openxmlformats.org/officeDocument/2006/relationships/hyperlink" Target="http://www.assemblee-nationale.fr/histoire/femmes/citoyennete_politique_chronologie.asp" TargetMode="External"/><Relationship Id="rId10" Type="http://schemas.openxmlformats.org/officeDocument/2006/relationships/hyperlink" Target="http://www.assemblee-nationale.fr/histoire/femmes/citoyennete_politique_PARITE.asp" TargetMode="External"/><Relationship Id="rId4" Type="http://schemas.openxmlformats.org/officeDocument/2006/relationships/webSettings" Target="webSettings.xml"/><Relationship Id="rId9" Type="http://schemas.openxmlformats.org/officeDocument/2006/relationships/hyperlink" Target="http://www.inegalites.fr/spip.php?page=sous_rub_complete&amp;id_groupe=11&amp;id_mot=14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3AF2E-1D28-4675-ABC4-4E16D02F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2392</Words>
  <Characters>13156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10</cp:revision>
  <dcterms:created xsi:type="dcterms:W3CDTF">2012-05-25T16:50:00Z</dcterms:created>
  <dcterms:modified xsi:type="dcterms:W3CDTF">2012-05-29T14:04:00Z</dcterms:modified>
</cp:coreProperties>
</file>