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4EE6" w:rsidRPr="00F965C6" w:rsidRDefault="00EE4EE6" w:rsidP="00EE4EE6">
      <w:pPr>
        <w:spacing w:after="0"/>
        <w:rPr>
          <w:b/>
        </w:rPr>
      </w:pPr>
      <w:r w:rsidRPr="00F965C6">
        <w:rPr>
          <w:b/>
        </w:rPr>
        <w:t>I. Les territoires européens (10/12h)</w:t>
      </w:r>
    </w:p>
    <w:p w:rsidR="00EE4EE6" w:rsidRPr="00F965C6" w:rsidRDefault="00EE4EE6" w:rsidP="00EE4EE6">
      <w:pPr>
        <w:spacing w:after="0"/>
        <w:rPr>
          <w:b/>
        </w:rPr>
      </w:pPr>
      <w:r w:rsidRPr="00F965C6">
        <w:rPr>
          <w:b/>
        </w:rPr>
        <w:tab/>
        <w:t xml:space="preserve">A. Europe, Europes, un continent  entre unité et diversité. </w:t>
      </w:r>
    </w:p>
    <w:p w:rsidR="00EE4EE6" w:rsidRPr="00F965C6" w:rsidRDefault="00EE4EE6" w:rsidP="00EE4EE6">
      <w:pPr>
        <w:spacing w:after="0"/>
        <w:rPr>
          <w:b/>
        </w:rPr>
      </w:pPr>
      <w:r w:rsidRPr="00F965C6">
        <w:rPr>
          <w:b/>
        </w:rPr>
        <w:t xml:space="preserve">Séance </w:t>
      </w:r>
      <w:r>
        <w:rPr>
          <w:b/>
        </w:rPr>
        <w:t xml:space="preserve">n°1 </w:t>
      </w:r>
      <w:r w:rsidRPr="00F965C6">
        <w:rPr>
          <w:b/>
        </w:rPr>
        <w:t>:</w:t>
      </w:r>
      <w:r>
        <w:rPr>
          <w:b/>
        </w:rPr>
        <w:t xml:space="preserve"> </w:t>
      </w:r>
      <w:r w:rsidRPr="00F965C6">
        <w:rPr>
          <w:b/>
        </w:rPr>
        <w:t>Qu’est-ce que l’Europe ?</w:t>
      </w:r>
      <w:r>
        <w:rPr>
          <w:b/>
        </w:rPr>
        <w:t xml:space="preserve"> (1h+1h)</w:t>
      </w:r>
    </w:p>
    <w:p w:rsidR="00EE4EE6" w:rsidRDefault="00EE4EE6" w:rsidP="00EE4EE6">
      <w:pPr>
        <w:spacing w:after="0"/>
      </w:pPr>
      <w:r>
        <w:t>Travail de cartographie et de réflexion autour de la définition de l’Europe.</w:t>
      </w:r>
    </w:p>
    <w:p w:rsidR="00EE4EE6" w:rsidRPr="00090A2F" w:rsidRDefault="00EE4EE6" w:rsidP="00EE4EE6">
      <w:pPr>
        <w:pStyle w:val="Paragraphedeliste"/>
        <w:numPr>
          <w:ilvl w:val="0"/>
          <w:numId w:val="1"/>
        </w:numPr>
        <w:spacing w:after="0"/>
        <w:rPr>
          <w:b/>
        </w:rPr>
      </w:pPr>
      <w:r w:rsidRPr="00090A2F">
        <w:rPr>
          <w:b/>
        </w:rPr>
        <w:t>Un territoire difficile à définir</w:t>
      </w:r>
      <w:r>
        <w:rPr>
          <w:b/>
        </w:rPr>
        <w:t> :</w:t>
      </w:r>
    </w:p>
    <w:p w:rsidR="00EE4EE6" w:rsidRDefault="00EE4EE6" w:rsidP="00EE4EE6">
      <w:pPr>
        <w:spacing w:after="0"/>
      </w:pPr>
      <w:r>
        <w:tab/>
      </w:r>
      <w:r>
        <w:tab/>
        <w:t>- Texte revue science humaine. (</w:t>
      </w:r>
      <w:hyperlink r:id="rId5" w:history="1">
        <w:proofErr w:type="gramStart"/>
        <w:r w:rsidRPr="005F1EF9">
          <w:rPr>
            <w:rStyle w:val="Lienhypertexte"/>
          </w:rPr>
          <w:t>lien</w:t>
        </w:r>
        <w:proofErr w:type="gramEnd"/>
      </w:hyperlink>
      <w:r>
        <w:t>)</w:t>
      </w:r>
    </w:p>
    <w:p w:rsidR="00EE4EE6" w:rsidRDefault="00EE4EE6" w:rsidP="00EE4EE6">
      <w:pPr>
        <w:pStyle w:val="Paragraphedeliste"/>
        <w:numPr>
          <w:ilvl w:val="0"/>
          <w:numId w:val="1"/>
        </w:numPr>
        <w:spacing w:after="0"/>
        <w:rPr>
          <w:b/>
        </w:rPr>
      </w:pPr>
      <w:r w:rsidRPr="00DD7521">
        <w:rPr>
          <w:b/>
        </w:rPr>
        <w:t>Un territoire à géométrie variable.</w:t>
      </w:r>
    </w:p>
    <w:p w:rsidR="00EE4EE6" w:rsidRDefault="00EE4EE6" w:rsidP="00EE4EE6">
      <w:pPr>
        <w:spacing w:after="0"/>
      </w:pPr>
      <w:r>
        <w:rPr>
          <w:b/>
        </w:rPr>
        <w:tab/>
      </w:r>
      <w:r>
        <w:rPr>
          <w:b/>
        </w:rPr>
        <w:tab/>
      </w:r>
      <w:r>
        <w:t xml:space="preserve">- </w:t>
      </w:r>
      <w:r w:rsidRPr="005F1EF9">
        <w:rPr>
          <w:b/>
        </w:rPr>
        <w:t>carte du Conseil de l’Europe</w:t>
      </w:r>
      <w:r>
        <w:t>. (47 états membres) :</w:t>
      </w:r>
    </w:p>
    <w:p w:rsidR="00EE4EE6" w:rsidRDefault="00EE4EE6" w:rsidP="00EE4EE6">
      <w:pPr>
        <w:spacing w:after="0"/>
      </w:pPr>
      <w:r w:rsidRPr="00712090">
        <w:rPr>
          <w:b/>
          <w:noProof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9" type="#_x0000_t32" style="position:absolute;margin-left:36.2pt;margin-top:14.45pt;width:117.2pt;height:65.1pt;z-index:251662336" o:connectortype="straight">
            <v:stroke endarrow="block"/>
          </v:shape>
        </w:pict>
      </w:r>
      <w:r w:rsidRPr="00712090">
        <w:rPr>
          <w:b/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margin-left:423.85pt;margin-top:14.45pt;width:142.75pt;height:278.6pt;z-index:251663360">
            <v:textbox>
              <w:txbxContent>
                <w:p w:rsidR="00EE4EE6" w:rsidRDefault="00EE4EE6" w:rsidP="00EE4EE6">
                  <w:r w:rsidRPr="005F1EF9">
                    <w:rPr>
                      <w:b/>
                    </w:rPr>
                    <w:t xml:space="preserve">- les pays membres de l’UEFA. (53 états) : </w:t>
                  </w:r>
                  <w:hyperlink r:id="rId6" w:history="1">
                    <w:r w:rsidRPr="00105F3C">
                      <w:rPr>
                        <w:rStyle w:val="Lienhypertexte"/>
                      </w:rPr>
                      <w:t>http://fr.uefa.com/memberassociations/index.html</w:t>
                    </w:r>
                  </w:hyperlink>
                </w:p>
                <w:p w:rsidR="00EE4EE6" w:rsidRDefault="00EE4EE6" w:rsidP="00EE4EE6">
                  <w:r w:rsidRPr="00105F3C">
                    <w:t xml:space="preserve"> </w:t>
                  </w:r>
                  <w:proofErr w:type="gramStart"/>
                  <w:r>
                    <w:t>les</w:t>
                  </w:r>
                  <w:proofErr w:type="gramEnd"/>
                  <w:r>
                    <w:t xml:space="preserve"> Iles  Féroé</w:t>
                  </w:r>
                </w:p>
                <w:p w:rsidR="00EE4EE6" w:rsidRDefault="00EE4EE6" w:rsidP="00EE4EE6">
                  <w:pPr>
                    <w:spacing w:after="60"/>
                  </w:pPr>
                  <w:r>
                    <w:t>Kazakhstan,</w:t>
                  </w:r>
                </w:p>
                <w:p w:rsidR="00EE4EE6" w:rsidRDefault="00EE4EE6" w:rsidP="00EE4EE6">
                  <w:pPr>
                    <w:spacing w:after="60"/>
                  </w:pPr>
                  <w:r>
                    <w:t>Belarus</w:t>
                  </w:r>
                </w:p>
                <w:p w:rsidR="00EE4EE6" w:rsidRDefault="00EE4EE6" w:rsidP="00EE4EE6">
                  <w:pPr>
                    <w:spacing w:after="60"/>
                  </w:pPr>
                  <w:r>
                    <w:t xml:space="preserve"> Israël, </w:t>
                  </w:r>
                </w:p>
                <w:p w:rsidR="00EE4EE6" w:rsidRDefault="00EE4EE6" w:rsidP="00EE4EE6">
                  <w:pPr>
                    <w:spacing w:after="60"/>
                  </w:pPr>
                  <w:r w:rsidRPr="00105F3C">
                    <w:rPr>
                      <w:b/>
                    </w:rPr>
                    <w:t>Le  R-U</w:t>
                  </w:r>
                  <w:r>
                    <w:t xml:space="preserve"> représente 4 fédérations (Angleterre, Irlande du Nord, Ecosse, Pays  de Galles).</w:t>
                  </w:r>
                </w:p>
              </w:txbxContent>
            </v:textbox>
          </v:shape>
        </w:pict>
      </w:r>
      <w:r w:rsidRPr="00105F3C">
        <w:rPr>
          <w:b/>
        </w:rPr>
        <w:t>Le Belarus</w:t>
      </w:r>
      <w:r>
        <w:t xml:space="preserve"> n’est pas admis  au conseil de l’Europe car il n’est pas considéré comme un état démocratique.</w:t>
      </w:r>
    </w:p>
    <w:p w:rsidR="00EE4EE6" w:rsidRDefault="00EE4EE6" w:rsidP="00EE4EE6">
      <w:pPr>
        <w:spacing w:after="0"/>
      </w:pPr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86755" cy="3522345"/>
            <wp:effectExtent l="19050" t="0" r="4445" b="0"/>
            <wp:wrapSquare wrapText="bothSides"/>
            <wp:docPr id="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3298" t="24440" r="12564" b="8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755" cy="352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4EE6" w:rsidRPr="001B2433" w:rsidRDefault="00EE4EE6" w:rsidP="00EE4EE6">
      <w:pPr>
        <w:spacing w:after="0"/>
        <w:rPr>
          <w:b/>
        </w:rPr>
      </w:pPr>
      <w:r w:rsidRPr="00712090">
        <w:rPr>
          <w:noProof/>
          <w:lang w:eastAsia="fr-FR"/>
        </w:rPr>
        <w:pict>
          <v:shape id="_x0000_s1047" style="position:absolute;margin-left:-408.3pt;margin-top:39.3pt;width:27.55pt;height:30.05pt;z-index:251670528" coordsize="551,601" path="m388,100l213,,25,187,,288r148,75l148,526r316,75l551,363,291,75r97,25xe" filled="f" strokecolor="red">
            <v:path arrowok="t"/>
          </v:shape>
        </w:pict>
      </w:r>
      <w:r w:rsidRPr="00712090">
        <w:rPr>
          <w:noProof/>
          <w:lang w:eastAsia="fr-FR"/>
        </w:rPr>
        <w:pict>
          <v:shape id="_x0000_s1046" style="position:absolute;margin-left:-424.65pt;margin-top:65.6pt;width:410.8pt;height:97pt;z-index:251669504" coordsize="8840,1940" path="m618,c309,682,,1364,1191,1652v1191,288,5499,63,6574,76c8840,1741,8240,1734,7640,1728e" filled="f">
            <v:stroke startarrow="block"/>
            <v:path arrowok="t"/>
          </v:shape>
        </w:pict>
      </w:r>
      <w:r w:rsidRPr="00712090">
        <w:rPr>
          <w:noProof/>
          <w:lang w:eastAsia="fr-FR"/>
        </w:rPr>
        <w:pict>
          <v:shape id="_x0000_s1045" type="#_x0000_t32" style="position:absolute;margin-left:-284.95pt;margin-top:128.8pt;width:251.7pt;height:3.75pt;flip:x;z-index:251668480" o:connectortype="straight">
            <v:stroke endarrow="block"/>
          </v:shape>
        </w:pict>
      </w:r>
      <w:r w:rsidRPr="00712090">
        <w:rPr>
          <w:noProof/>
          <w:lang w:eastAsia="fr-FR"/>
        </w:rPr>
        <w:pict>
          <v:shape id="_x0000_s1042" type="#_x0000_t32" style="position:absolute;margin-left:-393.75pt;margin-top:32.35pt;width:357.35pt;height:33.25pt;flip:x y;z-index:251665408" o:connectortype="straight">
            <v:stroke endarrow="block"/>
          </v:shape>
        </w:pict>
      </w:r>
      <w:r w:rsidRPr="00712090">
        <w:rPr>
          <w:noProof/>
          <w:lang w:eastAsia="fr-FR"/>
        </w:rPr>
        <w:pict>
          <v:shape id="_x0000_s1041" type="#_x0000_t32" style="position:absolute;margin-left:-174.8pt;margin-top:74.35pt;width:138.4pt;height:16.9pt;flip:x y;z-index:251664384" o:connectortype="straight">
            <v:stroke endarrow="block"/>
          </v:shape>
        </w:pict>
      </w:r>
      <w:r w:rsidRPr="00712090">
        <w:rPr>
          <w:noProof/>
          <w:lang w:eastAsia="fr-FR"/>
        </w:rPr>
        <w:pict>
          <v:shape id="_x0000_s1043" type="#_x0000_t32" style="position:absolute;margin-left:-313.1pt;margin-top:57.45pt;width:276.7pt;height:52.6pt;flip:x y;z-index:251666432" o:connectortype="straight">
            <v:stroke endarrow="block"/>
          </v:shape>
        </w:pict>
      </w:r>
      <w:r w:rsidRPr="00712090">
        <w:rPr>
          <w:noProof/>
          <w:lang w:eastAsia="fr-FR"/>
        </w:rPr>
        <w:pict>
          <v:oval id="_x0000_s1044" style="position:absolute;margin-left:-400.9pt;margin-top:28.55pt;width:7.15pt;height:7.15pt;z-index:251667456" filled="f" fillcolor="white [3212]" strokecolor="red" strokeweight="2.25pt"/>
        </w:pict>
      </w:r>
      <w:r w:rsidRPr="00712090">
        <w:rPr>
          <w:noProof/>
          <w:lang w:eastAsia="fr-FR"/>
        </w:rPr>
        <w:pict>
          <v:shape id="_x0000_s1038" style="position:absolute;margin-left:-321.9pt;margin-top:48.65pt;width:22.55pt;height:16.95pt;z-index:251661312" coordsize="451,339" path="m38,113l113,26,238,,388,63r63,75l426,213,326,339,213,301r-138,l,314,,226,38,113xe" filled="f" strokecolor="red" strokeweight="3pt">
            <v:path arrowok="t"/>
          </v:shape>
        </w:pict>
      </w:r>
      <w:r>
        <w:br w:type="textWrapping" w:clear="all"/>
      </w:r>
      <w:r w:rsidRPr="00DD7521">
        <w:rPr>
          <w:b/>
        </w:rPr>
        <w:t>Séance n°2</w:t>
      </w:r>
      <w:r>
        <w:rPr>
          <w:b/>
        </w:rPr>
        <w:t>/3 : (2h) :</w:t>
      </w:r>
      <w:r>
        <w:rPr>
          <w:b/>
        </w:rPr>
        <w:tab/>
        <w:t xml:space="preserve">I. </w:t>
      </w:r>
      <w:r w:rsidRPr="00DD7521">
        <w:rPr>
          <w:b/>
        </w:rPr>
        <w:t xml:space="preserve"> Unité et diversité de l’Europe</w:t>
      </w:r>
      <w:r>
        <w:rPr>
          <w:b/>
        </w:rPr>
        <w:t xml:space="preserve"> : p 171et 176/177. </w:t>
      </w:r>
    </w:p>
    <w:p w:rsidR="00EE4EE6" w:rsidRDefault="00EE4EE6" w:rsidP="00EE4EE6">
      <w:pPr>
        <w:spacing w:after="0"/>
        <w:rPr>
          <w:b/>
        </w:rPr>
      </w:pPr>
      <w:r>
        <w:rPr>
          <w:b/>
        </w:rPr>
        <w:tab/>
        <w:t>1. Les aspects culturels :</w:t>
      </w:r>
    </w:p>
    <w:p w:rsidR="00EE4EE6" w:rsidRDefault="00EE4EE6" w:rsidP="00EE4EE6">
      <w:pPr>
        <w:spacing w:after="0"/>
      </w:pPr>
      <w:r>
        <w:rPr>
          <w:b/>
        </w:rPr>
        <w:tab/>
      </w:r>
      <w:r>
        <w:rPr>
          <w:b/>
        </w:rPr>
        <w:tab/>
      </w:r>
      <w:r w:rsidRPr="00DD7521">
        <w:t>-langues et religions</w:t>
      </w:r>
      <w:r>
        <w:t xml:space="preserve"> en  Europe, témoins d’une histoire complexe. (200 langues  en Europe et une 10aine de familles linguistiques)</w:t>
      </w:r>
    </w:p>
    <w:p w:rsidR="00EE4EE6" w:rsidRDefault="00EE4EE6" w:rsidP="00EE4EE6">
      <w:pPr>
        <w:spacing w:after="0"/>
      </w:pPr>
      <w:r>
        <w:tab/>
      </w:r>
      <w:r>
        <w:tab/>
        <w:t>- 5 espaces religieux dominés par le christianisme mais présence de l’Islam et du Judaïsme.</w:t>
      </w:r>
    </w:p>
    <w:p w:rsidR="00EE4EE6" w:rsidRDefault="00EE4EE6" w:rsidP="00EE4EE6">
      <w:pPr>
        <w:spacing w:after="0"/>
        <w:rPr>
          <w:b/>
        </w:rPr>
      </w:pPr>
      <w:r>
        <w:tab/>
      </w:r>
      <w:r w:rsidRPr="002C2BE6">
        <w:rPr>
          <w:b/>
        </w:rPr>
        <w:t>2. Les aspects physiques</w:t>
      </w:r>
      <w:r>
        <w:rPr>
          <w:b/>
        </w:rPr>
        <w:t xml:space="preserve"> et climatiques :</w:t>
      </w:r>
    </w:p>
    <w:p w:rsidR="00EE4EE6" w:rsidRDefault="00EE4EE6" w:rsidP="00EE4EE6">
      <w:pPr>
        <w:spacing w:after="0"/>
      </w:pPr>
      <w:r>
        <w:t>D’un point de vue physique, il n’existe pas une Europe mais  des Europes :</w:t>
      </w:r>
    </w:p>
    <w:p w:rsidR="00EE4EE6" w:rsidRDefault="00EE4EE6" w:rsidP="00EE4EE6">
      <w:pPr>
        <w:spacing w:after="0"/>
      </w:pPr>
      <w:r>
        <w:tab/>
        <w:t xml:space="preserve">- </w:t>
      </w:r>
      <w:r w:rsidRPr="002C2BE6">
        <w:rPr>
          <w:b/>
        </w:rPr>
        <w:t>L’Europe du Nord</w:t>
      </w:r>
      <w:r>
        <w:t xml:space="preserve"> (Scandinavie, Finlande,  Pays Baltes, Nord de la Russie). Espace marqué par  des hivers froids car ces territoires sont </w:t>
      </w:r>
      <w:r w:rsidRPr="00D9145D">
        <w:rPr>
          <w:u w:val="single"/>
        </w:rPr>
        <w:t>proches du cercle polaire</w:t>
      </w:r>
      <w:r>
        <w:t>. Cependant, l’océan  Arctique reste libre de glace le long des  côtes européennes (Gulf Stream).</w:t>
      </w:r>
    </w:p>
    <w:p w:rsidR="00EE4EE6" w:rsidRDefault="00EE4EE6" w:rsidP="00EE4EE6">
      <w:pPr>
        <w:spacing w:after="0"/>
      </w:pPr>
      <w:r>
        <w:tab/>
        <w:t xml:space="preserve">- </w:t>
      </w:r>
      <w:r w:rsidRPr="002C2BE6">
        <w:rPr>
          <w:b/>
        </w:rPr>
        <w:t>L’Europe de l’ouest</w:t>
      </w:r>
      <w:r>
        <w:rPr>
          <w:b/>
        </w:rPr>
        <w:t xml:space="preserve"> (R.U, Benelux, France  de l’Ouest, Nord de l’Espagne et du Portugal) </w:t>
      </w:r>
      <w:r>
        <w:t xml:space="preserve">marquée par  le </w:t>
      </w:r>
      <w:r w:rsidRPr="002C2BE6">
        <w:rPr>
          <w:b/>
        </w:rPr>
        <w:t>climat océanique</w:t>
      </w:r>
      <w:r>
        <w:t xml:space="preserve"> doux et humide, l’Europe de l’ouest présente de vastes plaines favorables aux activités agricoles.</w:t>
      </w:r>
    </w:p>
    <w:p w:rsidR="00EE4EE6" w:rsidRDefault="00EE4EE6" w:rsidP="00EE4EE6">
      <w:pPr>
        <w:spacing w:after="0"/>
      </w:pPr>
      <w:r>
        <w:tab/>
        <w:t>-</w:t>
      </w:r>
      <w:r w:rsidRPr="002C2BE6">
        <w:rPr>
          <w:b/>
        </w:rPr>
        <w:t>L’Europe centrale et orientale</w:t>
      </w:r>
      <w:r>
        <w:rPr>
          <w:b/>
        </w:rPr>
        <w:t xml:space="preserve"> </w:t>
      </w:r>
      <w:r>
        <w:t>(Du Rhin à l’Oural). Elle est dominée par de vastes plaines (Pologne, Ukraine, Russie</w:t>
      </w:r>
      <w:proofErr w:type="gramStart"/>
      <w:r>
        <w:t>)et</w:t>
      </w:r>
      <w:proofErr w:type="gramEnd"/>
      <w:r>
        <w:t xml:space="preserve"> des plateaux (altitude inférieure à 500m) ponctuellement interrompues par  des reliefs plus élevés (Carpates). Les  hivers sont froids mais les étés sont chauds. </w:t>
      </w:r>
    </w:p>
    <w:p w:rsidR="00EE4EE6" w:rsidRDefault="00EE4EE6" w:rsidP="00EE4EE6">
      <w:pPr>
        <w:spacing w:after="0"/>
      </w:pPr>
      <w:r>
        <w:tab/>
        <w:t xml:space="preserve">- </w:t>
      </w:r>
      <w:r w:rsidRPr="008A252A">
        <w:rPr>
          <w:b/>
        </w:rPr>
        <w:t>L’Europe méditerranéenne et balkanique</w:t>
      </w:r>
      <w:r>
        <w:t xml:space="preserve"> (de l’Espagne à  la Turquie)</w:t>
      </w:r>
      <w:r>
        <w:rPr>
          <w:b/>
        </w:rPr>
        <w:t xml:space="preserve">. </w:t>
      </w:r>
      <w:r>
        <w:t>C’est un territoire dominé par l’alternance de plaines étroites et de montagnes élevées (Alpes, Balkans, Sierra Nevada). Uni par des conditions climatiques propres à la zone méditerranéenne, le sud de l’Europe est un espace de contact et de transition avec l’Afrique et l’Asie Proche-orientale.</w:t>
      </w:r>
    </w:p>
    <w:p w:rsidR="00EE4EE6" w:rsidRDefault="00EE4EE6" w:rsidP="00EE4EE6">
      <w:pPr>
        <w:spacing w:after="0"/>
      </w:pPr>
      <w:r>
        <w:tab/>
      </w:r>
      <w:r w:rsidRPr="003B7705">
        <w:rPr>
          <w:b/>
        </w:rPr>
        <w:t>- L’Europe caucasienne</w:t>
      </w:r>
      <w:r>
        <w:rPr>
          <w:b/>
        </w:rPr>
        <w:t xml:space="preserve"> : </w:t>
      </w:r>
      <w:r>
        <w:t>C’est une marge située au S-E du continent européen. Parfois exclu par les géographes, le Caucase est un  territoire montagnard complexe entre la Caspienne et la mer Noire.</w:t>
      </w:r>
    </w:p>
    <w:p w:rsidR="00EE4EE6" w:rsidRDefault="00EE4EE6" w:rsidP="00EE4EE6">
      <w:pPr>
        <w:spacing w:after="0"/>
      </w:pPr>
      <w:r>
        <w:rPr>
          <w:noProof/>
          <w:lang w:eastAsia="fr-FR"/>
        </w:rPr>
        <w:lastRenderedPageBreak/>
        <w:drawing>
          <wp:inline distT="0" distB="0" distL="0" distR="0">
            <wp:extent cx="4655393" cy="3275937"/>
            <wp:effectExtent l="19050" t="0" r="0" b="0"/>
            <wp:docPr id="7" name="Image 1" descr="http://lycee-marc-bloch.spip.ac-rouen.fr/IMG/jpg/3182p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ycee-marc-bloch.spip.ac-rouen.fr/IMG/jpg/3182p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393" cy="3275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EE6" w:rsidRPr="003B7705" w:rsidRDefault="00EE4EE6" w:rsidP="00EE4EE6">
      <w:pPr>
        <w:spacing w:after="0"/>
      </w:pPr>
      <w:r>
        <w:rPr>
          <w:noProof/>
          <w:lang w:eastAsia="fr-FR"/>
        </w:rPr>
        <w:drawing>
          <wp:inline distT="0" distB="0" distL="0" distR="0">
            <wp:extent cx="4548434" cy="4246685"/>
            <wp:effectExtent l="19050" t="0" r="4516" b="0"/>
            <wp:docPr id="8" name="Image 4" descr="http://upload.wikimedia.org/wikipedia/commons/c/cd/Climats_d'Euro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pload.wikimedia.org/wikipedia/commons/c/cd/Climats_d'Europ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958" cy="4254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EE6" w:rsidRDefault="00EE4EE6" w:rsidP="00EE4EE6">
      <w:pPr>
        <w:spacing w:after="0"/>
        <w:rPr>
          <w:b/>
        </w:rPr>
      </w:pPr>
    </w:p>
    <w:p w:rsidR="00EE4EE6" w:rsidRPr="005C37D9" w:rsidRDefault="00EE4EE6" w:rsidP="00EE4EE6">
      <w:pPr>
        <w:spacing w:after="0"/>
        <w:rPr>
          <w:b/>
        </w:rPr>
      </w:pPr>
      <w:r>
        <w:rPr>
          <w:b/>
        </w:rPr>
        <w:t xml:space="preserve">II. </w:t>
      </w:r>
      <w:r w:rsidRPr="005C37D9">
        <w:rPr>
          <w:b/>
        </w:rPr>
        <w:t xml:space="preserve">L’UE, un projet </w:t>
      </w:r>
      <w:r>
        <w:rPr>
          <w:b/>
        </w:rPr>
        <w:t>politique d’unité  européenne après des siècles  de divisions.</w:t>
      </w:r>
    </w:p>
    <w:p w:rsidR="00EE4EE6" w:rsidRPr="005C37D9" w:rsidRDefault="00EE4EE6" w:rsidP="00EE4EE6">
      <w:pPr>
        <w:spacing w:after="0"/>
        <w:rPr>
          <w:b/>
        </w:rPr>
      </w:pPr>
      <w:r>
        <w:rPr>
          <w:b/>
        </w:rPr>
        <w:tab/>
      </w:r>
      <w:r>
        <w:rPr>
          <w:b/>
        </w:rPr>
        <w:tab/>
        <w:t xml:space="preserve">1. </w:t>
      </w:r>
      <w:r w:rsidRPr="005C37D9">
        <w:rPr>
          <w:b/>
        </w:rPr>
        <w:t>Une mosaïque d’états : doc 1 p 178</w:t>
      </w:r>
    </w:p>
    <w:p w:rsidR="00EE4EE6" w:rsidRPr="005C37D9" w:rsidRDefault="00EE4EE6" w:rsidP="00EE4EE6">
      <w:pPr>
        <w:spacing w:after="0"/>
      </w:pPr>
      <w:r w:rsidRPr="005C37D9">
        <w:rPr>
          <w:b/>
        </w:rPr>
        <w:tab/>
      </w:r>
      <w:r w:rsidRPr="005C37D9">
        <w:t>Q1 : Quand et dans quelle partie et dans quelle partie l’Europe a-t-elle vu naître de nouveaux états ?</w:t>
      </w:r>
    </w:p>
    <w:p w:rsidR="00EE4EE6" w:rsidRPr="005C37D9" w:rsidRDefault="00EE4EE6" w:rsidP="00EE4EE6">
      <w:pPr>
        <w:spacing w:after="0"/>
      </w:pPr>
      <w:r w:rsidRPr="005C37D9">
        <w:tab/>
        <w:t>Q2 : Quel événement historique explique l’apparition de ces nouveaux états ?</w:t>
      </w:r>
    </w:p>
    <w:p w:rsidR="00EE4EE6" w:rsidRDefault="00EE4EE6" w:rsidP="00EE4EE6">
      <w:pPr>
        <w:spacing w:after="0"/>
      </w:pPr>
      <w:r>
        <w:rPr>
          <w:b/>
        </w:rPr>
        <w:tab/>
      </w:r>
      <w:r>
        <w:rPr>
          <w:b/>
        </w:rPr>
        <w:tab/>
        <w:t xml:space="preserve">2. </w:t>
      </w:r>
      <w:r w:rsidRPr="005C37D9">
        <w:rPr>
          <w:b/>
        </w:rPr>
        <w:t>Le projet européen :</w:t>
      </w:r>
      <w:r>
        <w:rPr>
          <w:b/>
        </w:rPr>
        <w:t xml:space="preserve"> carte p 172/ 178</w:t>
      </w:r>
      <w:r>
        <w:t xml:space="preserve"> : comparaison des deux  cartes </w:t>
      </w:r>
    </w:p>
    <w:p w:rsidR="00EE4EE6" w:rsidRDefault="00EE4EE6" w:rsidP="00EE4EE6">
      <w:pPr>
        <w:spacing w:after="0"/>
      </w:pPr>
      <w:r>
        <w:tab/>
        <w:t>Q 3 : Pourquoi peut-on dire que l’UE à pour but de lutter contre la fragmentation politique du continent européen ?</w:t>
      </w:r>
    </w:p>
    <w:p w:rsidR="00EE4EE6" w:rsidRPr="005B7E45" w:rsidRDefault="00EE4EE6" w:rsidP="00EE4EE6">
      <w:pPr>
        <w:spacing w:after="0"/>
        <w:rPr>
          <w:b/>
        </w:rPr>
      </w:pPr>
      <w:r w:rsidRPr="005B7E45">
        <w:rPr>
          <w:b/>
        </w:rPr>
        <w:t xml:space="preserve">Trace écrite : </w:t>
      </w:r>
    </w:p>
    <w:p w:rsidR="00EE4EE6" w:rsidRDefault="00EE4EE6" w:rsidP="00EE4EE6">
      <w:pPr>
        <w:pStyle w:val="Paragraphedeliste"/>
        <w:spacing w:after="0"/>
        <w:ind w:left="0"/>
      </w:pPr>
      <w:r>
        <w:rPr>
          <w:b/>
        </w:rPr>
        <w:t>-</w:t>
      </w:r>
      <w:r w:rsidRPr="001A0E66">
        <w:rPr>
          <w:b/>
        </w:rPr>
        <w:t>Les 2 guerres mondiales</w:t>
      </w:r>
      <w:r>
        <w:t xml:space="preserve"> ont redessinées les frontières de l’Europe (Faire power point en utilisant 3 cartes et en montrant à travers l’exemple de l’Europe centrale les grands changements frontaliers).</w:t>
      </w:r>
    </w:p>
    <w:p w:rsidR="00EE4EE6" w:rsidRPr="001A0E66" w:rsidRDefault="00EE4EE6" w:rsidP="00EE4EE6">
      <w:pPr>
        <w:pStyle w:val="Paragraphedeliste"/>
        <w:spacing w:after="0"/>
        <w:ind w:left="0"/>
        <w:rPr>
          <w:b/>
        </w:rPr>
      </w:pPr>
      <w:r>
        <w:rPr>
          <w:b/>
        </w:rPr>
        <w:t>-</w:t>
      </w:r>
      <w:r w:rsidRPr="001A0E66">
        <w:rPr>
          <w:b/>
        </w:rPr>
        <w:t>La Guerre Froide</w:t>
      </w:r>
      <w:r>
        <w:rPr>
          <w:b/>
        </w:rPr>
        <w:t xml:space="preserve"> </w:t>
      </w:r>
      <w:r>
        <w:t>divise l’Europe en 2 espaces et contribue à expliquer les écarts de développement entre L’Europe de l’Est et L’Europe de l’Ouest.</w:t>
      </w:r>
    </w:p>
    <w:p w:rsidR="00EE4EE6" w:rsidRPr="0056034B" w:rsidRDefault="00EE4EE6" w:rsidP="00EE4EE6">
      <w:pPr>
        <w:pStyle w:val="Paragraphedeliste"/>
        <w:spacing w:after="0"/>
        <w:ind w:left="0"/>
      </w:pPr>
      <w:r>
        <w:rPr>
          <w:b/>
        </w:rPr>
        <w:lastRenderedPageBreak/>
        <w:t xml:space="preserve">-L’après 1991 : La disparition de l’URSS et du communisme en Europe de l’Est </w:t>
      </w:r>
      <w:r>
        <w:t>conduit à l’apparition de nouveaux états européens.</w:t>
      </w:r>
      <w:r>
        <w:rPr>
          <w:b/>
        </w:rPr>
        <w:tab/>
      </w:r>
    </w:p>
    <w:p w:rsidR="00EE4EE6" w:rsidRDefault="00EE4EE6" w:rsidP="00EE4EE6">
      <w:pPr>
        <w:pStyle w:val="Paragraphedeliste"/>
        <w:spacing w:after="0"/>
        <w:rPr>
          <w:b/>
        </w:rPr>
      </w:pPr>
      <w:r>
        <w:rPr>
          <w:b/>
        </w:rPr>
        <w:t>3. L</w:t>
      </w:r>
      <w:r w:rsidRPr="005B7E45">
        <w:rPr>
          <w:b/>
        </w:rPr>
        <w:t>’Europe, le continent de la démocratie ? (texte conseil de l’Europe)</w:t>
      </w:r>
      <w:r>
        <w:rPr>
          <w:b/>
        </w:rPr>
        <w:t xml:space="preserve"> : </w:t>
      </w:r>
    </w:p>
    <w:p w:rsidR="00EE4EE6" w:rsidRPr="002C2BE6" w:rsidRDefault="00EE4EE6" w:rsidP="00EE4EE6">
      <w:pPr>
        <w:pStyle w:val="Paragraphedeliste"/>
        <w:spacing w:after="0"/>
      </w:pPr>
      <w:r>
        <w:rPr>
          <w:b/>
        </w:rPr>
        <w:tab/>
        <w:t>a) le conseil de l’Europe</w:t>
      </w:r>
    </w:p>
    <w:p w:rsidR="00EE4EE6" w:rsidRDefault="00EE4EE6" w:rsidP="00EE4EE6">
      <w:pPr>
        <w:pStyle w:val="Paragraphedeliste"/>
        <w:spacing w:after="0"/>
        <w:ind w:left="0"/>
      </w:pPr>
      <w:r>
        <w:t>L’é</w:t>
      </w:r>
      <w:r w:rsidRPr="001A0E66">
        <w:t>tude du texte</w:t>
      </w:r>
      <w:r>
        <w:t xml:space="preserve"> permet de mettre en évidence la volonté de  nombreux états européens de faire prévaloir </w:t>
      </w:r>
      <w:r w:rsidRPr="00153D96">
        <w:rPr>
          <w:b/>
        </w:rPr>
        <w:t>les principes de démocratie  et de droits de l’Homme.</w:t>
      </w:r>
      <w:r>
        <w:rPr>
          <w:b/>
        </w:rPr>
        <w:t xml:space="preserve"> </w:t>
      </w:r>
      <w:r w:rsidRPr="00153D96">
        <w:t xml:space="preserve">Mais les états d’Europe n’ont pas tous le même système politique </w:t>
      </w:r>
      <w:r>
        <w:t>ni le même niveau de liberté et de démocratie.</w:t>
      </w:r>
    </w:p>
    <w:p w:rsidR="00EE4EE6" w:rsidRDefault="00EE4EE6" w:rsidP="00EE4EE6">
      <w:pPr>
        <w:pStyle w:val="Paragraphedeliste"/>
        <w:spacing w:after="0"/>
        <w:ind w:left="0"/>
        <w:rPr>
          <w:b/>
        </w:rPr>
      </w:pPr>
      <w:r>
        <w:rPr>
          <w:noProof/>
          <w:lang w:eastAsia="fr-FR"/>
        </w:rPr>
        <w:drawing>
          <wp:inline distT="0" distB="0" distL="0" distR="0">
            <wp:extent cx="5855354" cy="3798277"/>
            <wp:effectExtent l="19050" t="0" r="0" b="0"/>
            <wp:docPr id="9" name="Image 10" descr="http://membres.multimania.fr/brossardcyril/petitbachelier/images/wp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embres.multimania.fr/brossardcyril/petitbachelier/images/wpe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290" t="8683" r="2602" b="8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355" cy="3798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EE6" w:rsidRPr="00257A3F" w:rsidRDefault="00EE4EE6" w:rsidP="00EE4EE6">
      <w:pPr>
        <w:pStyle w:val="Paragraphedeliste"/>
        <w:spacing w:after="0"/>
        <w:ind w:left="0"/>
      </w:pPr>
      <w:r>
        <w:rPr>
          <w:b/>
        </w:rPr>
        <w:t xml:space="preserve"> </w:t>
      </w:r>
      <w:r>
        <w:rPr>
          <w:b/>
        </w:rPr>
        <w:tab/>
        <w:t>b) Des régimes politiques variés :</w:t>
      </w:r>
    </w:p>
    <w:p w:rsidR="00EE4EE6" w:rsidRDefault="00EE4EE6" w:rsidP="00EE4EE6">
      <w:pPr>
        <w:spacing w:after="0"/>
      </w:pPr>
      <w:r>
        <w:t xml:space="preserve">L’Histoire récente et plus ancienne de l’Europe a contribué à forger des régimes  très différents en Europe. On peut distinguer 3 ou 4modèles d’organisation étatique : </w:t>
      </w:r>
    </w:p>
    <w:p w:rsidR="00EE4EE6" w:rsidRDefault="00EE4EE6" w:rsidP="00EE4EE6">
      <w:pPr>
        <w:spacing w:after="0"/>
      </w:pPr>
      <w:r>
        <w:tab/>
        <w:t>- les Républiques  fédérales et centralisatrices,</w:t>
      </w:r>
    </w:p>
    <w:p w:rsidR="00EE4EE6" w:rsidRDefault="00EE4EE6" w:rsidP="00EE4EE6">
      <w:pPr>
        <w:spacing w:after="0"/>
      </w:pPr>
      <w:r>
        <w:tab/>
        <w:t>- les monarchies constitutionnelles,</w:t>
      </w:r>
    </w:p>
    <w:p w:rsidR="00EE4EE6" w:rsidRDefault="00EE4EE6" w:rsidP="00EE4EE6">
      <w:pPr>
        <w:spacing w:after="0"/>
      </w:pPr>
      <w:r>
        <w:tab/>
        <w:t>- les nouvelles  démocraties orientales,</w:t>
      </w:r>
    </w:p>
    <w:p w:rsidR="00EE4EE6" w:rsidRDefault="00EE4EE6" w:rsidP="00EE4EE6">
      <w:pPr>
        <w:spacing w:after="0"/>
      </w:pPr>
      <w:r>
        <w:rPr>
          <w:noProof/>
          <w:lang w:eastAsia="fr-FR"/>
        </w:rPr>
        <w:pict>
          <v:shape id="_x0000_s1048" type="#_x0000_t202" style="position:absolute;margin-left:290.95pt;margin-top:10.5pt;width:246.45pt;height:175.85pt;z-index:251671552">
            <v:textbox>
              <w:txbxContent>
                <w:p w:rsidR="00EE4EE6" w:rsidRDefault="00EE4EE6" w:rsidP="00EE4EE6">
                  <w:pPr>
                    <w:spacing w:after="0"/>
                  </w:pPr>
                  <w:r>
                    <w:t>La grande majorité des états européens sont démocratiques. Cependant, le niveau de liberté d’expression et de participation des citoyens à la vie politique varie énormément.</w:t>
                  </w:r>
                </w:p>
                <w:p w:rsidR="00EE4EE6" w:rsidRDefault="00EE4EE6" w:rsidP="00EE4EE6">
                  <w:pPr>
                    <w:spacing w:after="0"/>
                  </w:pPr>
                  <w:r>
                    <w:t>On peut mesurer le degré de liberté politique en observant une carte de la liberté de la presse.</w:t>
                  </w:r>
                </w:p>
                <w:p w:rsidR="00EE4EE6" w:rsidRPr="0056034B" w:rsidRDefault="00EE4EE6" w:rsidP="00EE4EE6">
                  <w:pPr>
                    <w:spacing w:after="0"/>
                    <w:rPr>
                      <w:b/>
                    </w:rPr>
                  </w:pPr>
                  <w:r w:rsidRPr="0056034B">
                    <w:rPr>
                      <w:b/>
                    </w:rPr>
                    <w:t>Q1 : Pourquoi la liberté de la presse est-elle un indicateur de démocratie ?</w:t>
                  </w:r>
                </w:p>
                <w:p w:rsidR="00EE4EE6" w:rsidRPr="0056034B" w:rsidRDefault="00EE4EE6" w:rsidP="00EE4EE6">
                  <w:pPr>
                    <w:spacing w:after="0"/>
                    <w:rPr>
                      <w:b/>
                    </w:rPr>
                  </w:pPr>
                  <w:r w:rsidRPr="0056034B">
                    <w:rPr>
                      <w:b/>
                    </w:rPr>
                    <w:t xml:space="preserve">Q2 : Quels états et quelle partie de l’Europe semblent faiblement démocratisés ? </w:t>
                  </w:r>
                </w:p>
                <w:p w:rsidR="00EE4EE6" w:rsidRDefault="00EE4EE6" w:rsidP="00EE4EE6"/>
              </w:txbxContent>
            </v:textbox>
          </v:shape>
        </w:pict>
      </w:r>
      <w:r>
        <w:rPr>
          <w:noProof/>
          <w:lang w:eastAsia="fr-FR"/>
        </w:rPr>
        <w:pict>
          <v:shape id="_x0000_s1049" type="#_x0000_t202" style="position:absolute;margin-left:-14.35pt;margin-top:10.5pt;width:309.5pt;height:31.2pt;z-index:251672576" filled="f" stroked="f">
            <v:textbox>
              <w:txbxContent>
                <w:p w:rsidR="00EE4EE6" w:rsidRDefault="00EE4EE6" w:rsidP="00EE4EE6">
                  <w:r w:rsidRPr="0056034B">
                    <w:rPr>
                      <w:b/>
                    </w:rPr>
                    <w:t>La liberté de  la presse</w:t>
                  </w:r>
                  <w:r>
                    <w:rPr>
                      <w:b/>
                    </w:rPr>
                    <w:t xml:space="preserve"> en 2012</w:t>
                  </w:r>
                  <w:r>
                    <w:t>, d’après Reporter  sans Frontières.</w:t>
                  </w:r>
                </w:p>
              </w:txbxContent>
            </v:textbox>
          </v:shape>
        </w:pict>
      </w:r>
      <w:r>
        <w:tab/>
        <w:t>- les régimes  autoritaires.</w:t>
      </w:r>
    </w:p>
    <w:p w:rsidR="00EE4EE6" w:rsidRDefault="00EE4EE6" w:rsidP="00EE4EE6">
      <w:pPr>
        <w:spacing w:after="0"/>
      </w:pPr>
    </w:p>
    <w:p w:rsidR="00EE4EE6" w:rsidRPr="001A0E66" w:rsidRDefault="00EE4EE6" w:rsidP="00EE4EE6">
      <w:pPr>
        <w:spacing w:after="0"/>
      </w:pPr>
      <w:r>
        <w:rPr>
          <w:noProof/>
          <w:lang w:eastAsia="fr-FR"/>
        </w:rPr>
        <w:drawing>
          <wp:inline distT="0" distB="0" distL="0" distR="0">
            <wp:extent cx="3640036" cy="3313366"/>
            <wp:effectExtent l="19050" t="0" r="0" b="0"/>
            <wp:docPr id="11" name="Image 2" descr="carte-deurope censure  de l'intern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e-deurope censure  de l'internet.png"/>
                    <pic:cNvPicPr/>
                  </pic:nvPicPr>
                  <pic:blipFill>
                    <a:blip r:embed="rId11" cstate="print"/>
                    <a:srcRect l="5178" r="5392" b="29027"/>
                    <a:stretch>
                      <a:fillRect/>
                    </a:stretch>
                  </pic:blipFill>
                  <pic:spPr>
                    <a:xfrm>
                      <a:off x="0" y="0"/>
                      <a:ext cx="3651348" cy="3323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   </w:t>
      </w:r>
      <w:r>
        <w:rPr>
          <w:noProof/>
          <w:lang w:eastAsia="fr-FR"/>
        </w:rPr>
        <w:drawing>
          <wp:inline distT="0" distB="0" distL="0" distR="0">
            <wp:extent cx="2390042" cy="1433146"/>
            <wp:effectExtent l="19050" t="0" r="0" b="0"/>
            <wp:docPr id="12" name="Image 4" descr="légen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égende.PNG"/>
                    <pic:cNvPicPr/>
                  </pic:nvPicPr>
                  <pic:blipFill>
                    <a:blip r:embed="rId12" cstate="print"/>
                    <a:srcRect t="1856" r="38931" b="64536"/>
                    <a:stretch>
                      <a:fillRect/>
                    </a:stretch>
                  </pic:blipFill>
                  <pic:spPr>
                    <a:xfrm>
                      <a:off x="0" y="0"/>
                      <a:ext cx="2390042" cy="1433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EE6" w:rsidRDefault="00EE4EE6" w:rsidP="00EE4EE6">
      <w:pPr>
        <w:spacing w:after="0"/>
        <w:rPr>
          <w:b/>
        </w:rPr>
      </w:pPr>
      <w:r>
        <w:rPr>
          <w:b/>
        </w:rPr>
        <w:lastRenderedPageBreak/>
        <w:tab/>
      </w:r>
      <w:r>
        <w:rPr>
          <w:b/>
        </w:rPr>
        <w:tab/>
        <w:t>-  L’UE va-t-elle devenir les Etats Unis d’Europe ?</w:t>
      </w:r>
    </w:p>
    <w:p w:rsidR="00EE4EE6" w:rsidRDefault="00EE4EE6" w:rsidP="00EE4EE6">
      <w:pPr>
        <w:spacing w:after="0"/>
      </w:pPr>
      <w:r>
        <w:t>Quelle est le rôle de l’UE ?</w:t>
      </w:r>
    </w:p>
    <w:p w:rsidR="00EE4EE6" w:rsidRDefault="00EE4EE6" w:rsidP="00EE4EE6">
      <w:pPr>
        <w:spacing w:after="0"/>
      </w:pPr>
      <w:r>
        <w:t>Quels sont les apports de l’UE pour les citoyens ?</w:t>
      </w:r>
    </w:p>
    <w:p w:rsidR="00EE4EE6" w:rsidRPr="001A0E66" w:rsidRDefault="00EE4EE6" w:rsidP="00EE4EE6">
      <w:pPr>
        <w:spacing w:after="0"/>
      </w:pPr>
      <w:r>
        <w:t xml:space="preserve">Quel avenir pour l’UE ? </w:t>
      </w:r>
    </w:p>
    <w:p w:rsidR="00EE4EE6" w:rsidRPr="001A0E66" w:rsidRDefault="00EE4EE6" w:rsidP="00EE4EE6">
      <w:pPr>
        <w:spacing w:after="0"/>
        <w:rPr>
          <w:b/>
        </w:rPr>
      </w:pPr>
      <w:r>
        <w:tab/>
      </w:r>
      <w:r>
        <w:tab/>
      </w:r>
    </w:p>
    <w:p w:rsidR="00EE4EE6" w:rsidRPr="00AE281D" w:rsidRDefault="00EE4EE6" w:rsidP="00EE4EE6">
      <w:pPr>
        <w:spacing w:after="0"/>
        <w:rPr>
          <w:b/>
        </w:rPr>
      </w:pPr>
      <w:r w:rsidRPr="00CB0BE4">
        <w:rPr>
          <w:b/>
        </w:rPr>
        <w:t>Séance n°</w:t>
      </w:r>
      <w:r>
        <w:rPr>
          <w:b/>
        </w:rPr>
        <w:t>4 :</w:t>
      </w:r>
      <w:r w:rsidRPr="00CB0BE4">
        <w:rPr>
          <w:b/>
        </w:rPr>
        <w:t xml:space="preserve"> </w:t>
      </w:r>
      <w:r w:rsidRPr="00AE281D">
        <w:rPr>
          <w:b/>
        </w:rPr>
        <w:t xml:space="preserve">Les </w:t>
      </w:r>
      <w:r>
        <w:rPr>
          <w:b/>
        </w:rPr>
        <w:t xml:space="preserve">écarts </w:t>
      </w:r>
      <w:r w:rsidRPr="00AE281D">
        <w:rPr>
          <w:b/>
        </w:rPr>
        <w:t>économiques </w:t>
      </w:r>
      <w:r>
        <w:rPr>
          <w:b/>
        </w:rPr>
        <w:t xml:space="preserve">dans </w:t>
      </w:r>
      <w:r w:rsidRPr="00AE281D">
        <w:rPr>
          <w:b/>
        </w:rPr>
        <w:t xml:space="preserve"> l’UE:</w:t>
      </w:r>
      <w:r>
        <w:rPr>
          <w:b/>
        </w:rPr>
        <w:t xml:space="preserve"> </w:t>
      </w:r>
    </w:p>
    <w:p w:rsidR="00EE4EE6" w:rsidRDefault="00EE4EE6" w:rsidP="00EE4EE6">
      <w:pPr>
        <w:spacing w:after="0"/>
      </w:pPr>
      <w:r>
        <w:tab/>
      </w:r>
      <w:r>
        <w:tab/>
        <w:t>- mesurer les écarts (p 180, p173) :</w:t>
      </w:r>
    </w:p>
    <w:p w:rsidR="00EE4EE6" w:rsidRDefault="00EE4EE6" w:rsidP="00EE4EE6">
      <w:pPr>
        <w:spacing w:after="0"/>
      </w:pPr>
      <w:r>
        <w:t>Q1 : Quels indicateurs permettent de mesurer les écarts socio-économiques ?</w:t>
      </w:r>
    </w:p>
    <w:p w:rsidR="00EE4EE6" w:rsidRDefault="00EE4EE6" w:rsidP="00EE4EE6">
      <w:pPr>
        <w:spacing w:after="0"/>
      </w:pPr>
      <w:r>
        <w:t>Q2 : Quels espaces vous paraissent les plus dynamiques ?</w:t>
      </w:r>
    </w:p>
    <w:p w:rsidR="00EE4EE6" w:rsidRDefault="00EE4EE6" w:rsidP="00EE4EE6">
      <w:pPr>
        <w:spacing w:after="0"/>
      </w:pPr>
      <w:r>
        <w:t>Q3 : Quels  espaces connaissent un retard important.</w:t>
      </w:r>
    </w:p>
    <w:p w:rsidR="00EE4EE6" w:rsidRDefault="00EE4EE6" w:rsidP="00EE4EE6">
      <w:pPr>
        <w:spacing w:after="0"/>
      </w:pPr>
      <w:r>
        <w:tab/>
      </w:r>
      <w:r>
        <w:tab/>
        <w:t>- représenter les différences de dynamisme. (183)</w:t>
      </w:r>
    </w:p>
    <w:p w:rsidR="00EE4EE6" w:rsidRDefault="00EE4EE6" w:rsidP="00EE4EE6">
      <w:pPr>
        <w:spacing w:after="0"/>
      </w:pPr>
      <w:r>
        <w:t>Réalisation d’une carte  de synthèse sur l’organisation spatiale de l’espace  économique européen.</w:t>
      </w:r>
    </w:p>
    <w:p w:rsidR="00EE4EE6" w:rsidRPr="00DD7521" w:rsidRDefault="00EE4EE6" w:rsidP="00EE4EE6">
      <w:pPr>
        <w:spacing w:after="0"/>
      </w:pPr>
    </w:p>
    <w:p w:rsidR="00EE4EE6" w:rsidRPr="003A18C9" w:rsidRDefault="00EE4EE6" w:rsidP="00EE4EE6">
      <w:pPr>
        <w:spacing w:after="0"/>
      </w:pPr>
      <w:r w:rsidRPr="00E437D0">
        <w:rPr>
          <w:b/>
        </w:rPr>
        <w:t>Séance n°</w:t>
      </w:r>
      <w:r>
        <w:rPr>
          <w:b/>
        </w:rPr>
        <w:t>5</w:t>
      </w:r>
      <w:r w:rsidRPr="00E437D0">
        <w:rPr>
          <w:b/>
        </w:rPr>
        <w:t> :</w:t>
      </w:r>
      <w:r>
        <w:rPr>
          <w:b/>
        </w:rPr>
        <w:t xml:space="preserve"> </w:t>
      </w:r>
      <w:r>
        <w:t>T</w:t>
      </w:r>
      <w:r w:rsidRPr="00E437D0">
        <w:rPr>
          <w:b/>
        </w:rPr>
        <w:t>ravail en groupe sur</w:t>
      </w:r>
      <w:r w:rsidRPr="00AE281D">
        <w:rPr>
          <w:b/>
          <w:u w:val="single"/>
        </w:rPr>
        <w:t xml:space="preserve"> la mise en valeur de différents milieux </w:t>
      </w:r>
      <w:r w:rsidRPr="00E437D0">
        <w:rPr>
          <w:b/>
        </w:rPr>
        <w:t>en utilisant un corpus documentaire simple.</w:t>
      </w:r>
    </w:p>
    <w:p w:rsidR="00EE4EE6" w:rsidRDefault="00EE4EE6" w:rsidP="00EE4EE6">
      <w:pPr>
        <w:spacing w:after="0"/>
      </w:pPr>
      <w:r>
        <w:tab/>
      </w:r>
      <w:r>
        <w:tab/>
        <w:t>- milieu méditerranéen (le littoral croate)</w:t>
      </w:r>
    </w:p>
    <w:p w:rsidR="00EE4EE6" w:rsidRDefault="00EE4EE6" w:rsidP="00EE4EE6">
      <w:pPr>
        <w:spacing w:after="0"/>
      </w:pPr>
      <w:r>
        <w:tab/>
      </w:r>
      <w:r>
        <w:tab/>
        <w:t>- l’aménagement d’un espace montagnard,</w:t>
      </w:r>
    </w:p>
    <w:p w:rsidR="00EE4EE6" w:rsidRDefault="00EE4EE6" w:rsidP="00EE4EE6">
      <w:pPr>
        <w:spacing w:after="0"/>
      </w:pPr>
      <w:r>
        <w:tab/>
      </w:r>
      <w:r>
        <w:tab/>
        <w:t>- la valorisation agricole des plaines sédimentaires</w:t>
      </w:r>
    </w:p>
    <w:p w:rsidR="00EE4EE6" w:rsidRDefault="00EE4EE6" w:rsidP="00EE4EE6">
      <w:pPr>
        <w:spacing w:after="0"/>
      </w:pPr>
      <w:r>
        <w:tab/>
      </w:r>
      <w:r>
        <w:tab/>
        <w:t>- valorisation d’un territoire ultrapériphérique (Islande, une île tropicale Réunion, Guadeloupe).</w:t>
      </w:r>
    </w:p>
    <w:p w:rsidR="00EE4EE6" w:rsidRPr="00FE788B" w:rsidRDefault="00EE4EE6" w:rsidP="00EE4EE6">
      <w:pPr>
        <w:spacing w:after="0"/>
        <w:rPr>
          <w:b/>
        </w:rPr>
      </w:pPr>
    </w:p>
    <w:p w:rsidR="00EE4EE6" w:rsidRPr="00FE788B" w:rsidRDefault="00EE4EE6" w:rsidP="00EE4EE6">
      <w:pPr>
        <w:spacing w:after="0"/>
        <w:rPr>
          <w:b/>
        </w:rPr>
      </w:pPr>
      <w:r w:rsidRPr="00FE788B">
        <w:rPr>
          <w:b/>
        </w:rPr>
        <w:tab/>
      </w:r>
      <w:r w:rsidRPr="00732394">
        <w:rPr>
          <w:b/>
          <w:highlight w:val="yellow"/>
        </w:rPr>
        <w:t>B. Sujets d’étude : (à choisir)</w:t>
      </w:r>
    </w:p>
    <w:p w:rsidR="00EE4EE6" w:rsidRPr="00732394" w:rsidRDefault="00EE4EE6" w:rsidP="00EE4EE6">
      <w:pPr>
        <w:pStyle w:val="Paragraphedeliste"/>
        <w:numPr>
          <w:ilvl w:val="0"/>
          <w:numId w:val="2"/>
        </w:numPr>
        <w:spacing w:after="0"/>
        <w:rPr>
          <w:b/>
        </w:rPr>
      </w:pPr>
      <w:r w:rsidRPr="00732394">
        <w:rPr>
          <w:b/>
        </w:rPr>
        <w:t>Une politique européenne d’aménagement du territoire.</w:t>
      </w:r>
    </w:p>
    <w:p w:rsidR="00EE4EE6" w:rsidRPr="005C37D9" w:rsidRDefault="00EE4EE6" w:rsidP="00EE4EE6">
      <w:pPr>
        <w:pStyle w:val="Paragraphedeliste"/>
        <w:numPr>
          <w:ilvl w:val="0"/>
          <w:numId w:val="2"/>
        </w:numPr>
        <w:spacing w:after="0"/>
        <w:rPr>
          <w:b/>
          <w:highlight w:val="yellow"/>
        </w:rPr>
      </w:pPr>
      <w:r w:rsidRPr="005C37D9">
        <w:rPr>
          <w:b/>
          <w:highlight w:val="yellow"/>
        </w:rPr>
        <w:t>La région Ile-de-France.</w:t>
      </w:r>
    </w:p>
    <w:p w:rsidR="00EE4EE6" w:rsidRPr="00732394" w:rsidRDefault="00EE4EE6" w:rsidP="00EE4EE6">
      <w:pPr>
        <w:pStyle w:val="Paragraphedeliste"/>
        <w:numPr>
          <w:ilvl w:val="0"/>
          <w:numId w:val="2"/>
        </w:numPr>
        <w:spacing w:after="0"/>
        <w:rPr>
          <w:b/>
        </w:rPr>
      </w:pPr>
      <w:r w:rsidRPr="00732394">
        <w:rPr>
          <w:b/>
        </w:rPr>
        <w:t>Une région d’Europe d’un état voisin.  (Londres, Catalogne, un Land  allemand)</w:t>
      </w:r>
    </w:p>
    <w:p w:rsidR="00EE4EE6" w:rsidRDefault="00EE4EE6" w:rsidP="00EE4EE6">
      <w:pPr>
        <w:spacing w:after="0"/>
      </w:pPr>
    </w:p>
    <w:p w:rsidR="00ED1C98" w:rsidRDefault="00ED1C98"/>
    <w:sectPr w:rsidR="00ED1C98" w:rsidSect="00EE4EE6">
      <w:pgSz w:w="11906" w:h="16838"/>
      <w:pgMar w:top="284" w:right="707" w:bottom="426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5726A8"/>
    <w:multiLevelType w:val="hybridMultilevel"/>
    <w:tmpl w:val="D80CEB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D295EB0"/>
    <w:multiLevelType w:val="hybridMultilevel"/>
    <w:tmpl w:val="C49400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hyphenationZone w:val="425"/>
  <w:characterSpacingControl w:val="doNotCompress"/>
  <w:compat/>
  <w:rsids>
    <w:rsidRoot w:val="00EE4EE6"/>
    <w:rsid w:val="000C136F"/>
    <w:rsid w:val="006D243A"/>
    <w:rsid w:val="00EA01E2"/>
    <w:rsid w:val="00ED1C98"/>
    <w:rsid w:val="00EE4E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6" type="connector" idref="#_x0000_s1039"/>
        <o:r id="V:Rule7" type="connector" idref="#_x0000_s1042"/>
        <o:r id="V:Rule8" type="connector" idref="#_x0000_s1045"/>
        <o:r id="V:Rule9" type="connector" idref="#_x0000_s1043"/>
        <o:r id="V:Rule10" type="connector" idref="#_x0000_s104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4EE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E4EE6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EE4EE6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E4E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E4E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fr.uefa.com/memberassociations/index.html" TargetMode="External"/><Relationship Id="rId11" Type="http://schemas.openxmlformats.org/officeDocument/2006/relationships/image" Target="media/image5.png"/><Relationship Id="rId5" Type="http://schemas.openxmlformats.org/officeDocument/2006/relationships/hyperlink" Target="G&#233;ographie/Les%20territoires%20europ&#233;ens/Qu'est-ce%20que%20l'Europe%20exercice%20intrioduction.docx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816</Words>
  <Characters>4494</Characters>
  <Application>Microsoft Office Word</Application>
  <DocSecurity>0</DocSecurity>
  <Lines>37</Lines>
  <Paragraphs>10</Paragraphs>
  <ScaleCrop>false</ScaleCrop>
  <Company/>
  <LinksUpToDate>false</LinksUpToDate>
  <CharactersWithSpaces>5300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TESSON</dc:creator>
  <cp:keywords/>
  <dc:description/>
  <cp:lastModifiedBy>TESSON</cp:lastModifiedBy>
  <cp:revision>1</cp:revision>
  <dcterms:created xsi:type="dcterms:W3CDTF">2012-09-13T08:00:00Z</dcterms:created>
  <dcterms:modified xsi:type="dcterms:W3CDTF">2012-09-13T08:01:00Z</dcterms:modified>
</cp:coreProperties>
</file>