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221" w:rsidRDefault="00827546" w:rsidP="008D2B46">
      <w:pPr>
        <w:spacing w:after="0"/>
        <w:jc w:val="center"/>
      </w:pPr>
      <w:r>
        <w:t>Le tourisme en Méditerranée.</w:t>
      </w:r>
    </w:p>
    <w:p w:rsidR="00BA4924" w:rsidRDefault="00BA4924" w:rsidP="008D2B46">
      <w:pPr>
        <w:spacing w:after="0"/>
      </w:pPr>
      <w:r>
        <w:t xml:space="preserve">Doc. 1 : Le tourisme en Méditerranée. </w:t>
      </w:r>
    </w:p>
    <w:p w:rsidR="00827546" w:rsidRDefault="002F454E" w:rsidP="008D2B46">
      <w:pPr>
        <w:spacing w:after="0"/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7.7pt;margin-top:210.85pt;width:86.75pt;height:40.85pt;z-index:251670528" filled="f" stroked="f">
            <v:textbox>
              <w:txbxContent>
                <w:p w:rsidR="002F454E" w:rsidRPr="002F454E" w:rsidRDefault="002F454E" w:rsidP="002F454E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Saint-Cyprien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left:0;text-align:left;margin-left:140.6pt;margin-top:102.3pt;width:86.75pt;height:40.85pt;z-index:251669504" filled="f" stroked="f">
            <v:textbox>
              <w:txbxContent>
                <w:p w:rsidR="002F454E" w:rsidRPr="002F454E" w:rsidRDefault="002F454E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F454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Port-Camargue</w:t>
                  </w:r>
                </w:p>
              </w:txbxContent>
            </v:textbox>
          </v:shape>
        </w:pict>
      </w:r>
      <w:r w:rsidR="000654F8">
        <w:rPr>
          <w:noProof/>
          <w:lang w:eastAsia="fr-FR"/>
        </w:rPr>
        <w:pict>
          <v:oval id="_x0000_s1036" style="position:absolute;left:0;text-align:left;margin-left:214.85pt;margin-top:102.3pt;width:6.8pt;height:10.8pt;z-index:251668480" filled="f" fillcolor="#002060" strokecolor="black [3213]" strokeweight="3pt"/>
        </w:pict>
      </w:r>
      <w:r w:rsidR="008D2B46">
        <w:rPr>
          <w:noProof/>
          <w:lang w:eastAsia="fr-FR"/>
        </w:rPr>
        <w:pict>
          <v:shape id="_x0000_s1033" type="#_x0000_t202" style="position:absolute;left:0;text-align:left;margin-left:227.35pt;margin-top:148.8pt;width:140.6pt;height:31.2pt;z-index:251665408" filled="f" stroked="f">
            <v:textbox>
              <w:txbxContent>
                <w:p w:rsidR="008D2B46" w:rsidRPr="008D2B46" w:rsidRDefault="008D2B46">
                  <w:pPr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8D2B46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Ports et Zones Industrielles marseillaises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8D2B46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61.9pt;margin-top:121.05pt;width:24pt;height:27.75pt;flip:x;z-index:251664384" o:connectortype="straight" strokecolor="red" strokeweight="1pt"/>
        </w:pict>
      </w:r>
      <w:r w:rsidR="008D2B46">
        <w:rPr>
          <w:noProof/>
          <w:lang w:eastAsia="fr-FR"/>
        </w:rPr>
        <w:pict>
          <v:shape id="_x0000_s1031" type="#_x0000_t32" style="position:absolute;left:0;text-align:left;margin-left:261.9pt;margin-top:99pt;width:14.4pt;height:49.8pt;flip:x;z-index:251663360" o:connectortype="straight" strokecolor="red" strokeweight="1pt"/>
        </w:pict>
      </w:r>
      <w:r w:rsidR="008D2B46">
        <w:rPr>
          <w:noProof/>
          <w:lang w:eastAsia="fr-FR"/>
        </w:rPr>
        <w:pict>
          <v:shape id="_x0000_s1030" type="#_x0000_t32" style="position:absolute;left:0;text-align:left;margin-left:252.3pt;margin-top:107.45pt;width:9.6pt;height:41.35pt;z-index:251662336" o:connectortype="straight" strokecolor="red" strokeweight="1pt"/>
        </w:pict>
      </w:r>
      <w:r w:rsidR="008D2B46">
        <w:rPr>
          <w:noProof/>
          <w:lang w:eastAsia="fr-FR"/>
        </w:rPr>
        <w:pict>
          <v:oval id="_x0000_s1028" style="position:absolute;left:0;text-align:left;margin-left:270.45pt;margin-top:81.95pt;width:20.95pt;height:17.05pt;z-index:251660288" filled="f" strokecolor="red" strokeweight="1.5pt"/>
        </w:pict>
      </w:r>
      <w:r w:rsidR="008D2B46">
        <w:rPr>
          <w:noProof/>
          <w:lang w:eastAsia="fr-FR"/>
        </w:rPr>
        <w:pict>
          <v:oval id="_x0000_s1029" style="position:absolute;left:0;text-align:left;margin-left:285.9pt;margin-top:102.3pt;width:13.75pt;height:29.15pt;rotation:-1093361fd;z-index:251661312" filled="f" strokecolor="red" strokeweight="1.5pt"/>
        </w:pict>
      </w:r>
      <w:r w:rsidR="008D2B46">
        <w:rPr>
          <w:noProof/>
          <w:lang w:eastAsia="fr-FR"/>
        </w:rPr>
        <w:pict>
          <v:oval id="_x0000_s1027" style="position:absolute;left:0;text-align:left;margin-left:240.95pt;margin-top:90.4pt;width:20.95pt;height:17.05pt;z-index:251659264" filled="f" strokecolor="red" strokeweight="1.5pt"/>
        </w:pict>
      </w:r>
      <w:r w:rsidR="00D25D8B">
        <w:rPr>
          <w:noProof/>
          <w:lang w:eastAsia="fr-FR"/>
        </w:rPr>
        <w:pict>
          <v:shape id="_x0000_s1026" type="#_x0000_t202" style="position:absolute;left:0;text-align:left;margin-left:91.85pt;margin-top:235pt;width:438.8pt;height:27.2pt;z-index:251658240" filled="f" stroked="f">
            <v:textbox>
              <w:txbxContent>
                <w:p w:rsidR="00D25D8B" w:rsidRPr="00D25D8B" w:rsidRDefault="00D25D8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25D8B">
                    <w:rPr>
                      <w:rFonts w:ascii="Times New Roman" w:hAnsi="Times New Roman" w:cs="Times New Roman"/>
                      <w:b/>
                      <w:sz w:val="16"/>
                      <w:szCs w:val="16"/>
                      <w:u w:val="single"/>
                    </w:rPr>
                    <w:t>Légende</w:t>
                  </w:r>
                  <w:r w:rsidRPr="00D25D8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 : </w:t>
                  </w:r>
                  <w:r w:rsidRPr="00D25D8B">
                    <w:rPr>
                      <w:rFonts w:ascii="Times New Roman" w:hAnsi="Times New Roman" w:cs="Times New Roman"/>
                      <w:sz w:val="16"/>
                      <w:szCs w:val="16"/>
                    </w:rPr>
                    <w:t>Les communes littorales sont classées sur une échelle de 1 à 6, allant de tourisme très faible à tourisme prédominant.</w:t>
                  </w:r>
                  <w:r w:rsidRPr="00D25D8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Les Valeu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rs 5 et 6 correspondent donc à T</w:t>
                  </w:r>
                  <w:r w:rsidRPr="00D25D8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ourisme Fort ou Très fort.</w:t>
                  </w:r>
                </w:p>
              </w:txbxContent>
            </v:textbox>
          </v:shape>
        </w:pict>
      </w:r>
      <w:r w:rsidR="00BA4924">
        <w:rPr>
          <w:noProof/>
          <w:lang w:eastAsia="fr-FR"/>
        </w:rPr>
        <w:drawing>
          <wp:inline distT="0" distB="0" distL="0" distR="0">
            <wp:extent cx="6931025" cy="3425806"/>
            <wp:effectExtent l="19050" t="0" r="3175" b="0"/>
            <wp:docPr id="5" name="Image 5" descr="C:\Documents and Settings\VT\Mes documents\lycée2012\2de\géographie\LITTORAUX\étude méditerranée\typologie touristique Net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T\Mes documents\lycée2012\2de\géographie\LITTORAUX\étude méditerranée\typologie touristique Net 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42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46" w:rsidRDefault="008D2B46" w:rsidP="008D2B46">
      <w:pPr>
        <w:spacing w:after="0"/>
        <w:rPr>
          <w:b/>
        </w:rPr>
      </w:pPr>
      <w:r>
        <w:rPr>
          <w:b/>
        </w:rPr>
        <w:t xml:space="preserve">Doc. 2 : </w:t>
      </w:r>
      <w:r w:rsidR="000654F8">
        <w:rPr>
          <w:b/>
        </w:rPr>
        <w:t xml:space="preserve">Deux formes de </w:t>
      </w:r>
      <w:proofErr w:type="gramStart"/>
      <w:r w:rsidR="000654F8">
        <w:rPr>
          <w:b/>
        </w:rPr>
        <w:t>tourisme différents</w:t>
      </w:r>
      <w:proofErr w:type="gramEnd"/>
      <w:r w:rsidR="000654F8">
        <w:rPr>
          <w:b/>
        </w:rPr>
        <w:t> :</w:t>
      </w:r>
    </w:p>
    <w:p w:rsidR="008D2B46" w:rsidRDefault="000654F8" w:rsidP="008D2B46">
      <w:pPr>
        <w:spacing w:after="0"/>
        <w:rPr>
          <w:b/>
        </w:rPr>
      </w:pPr>
      <w:r>
        <w:rPr>
          <w:b/>
          <w:noProof/>
          <w:lang w:eastAsia="fr-FR"/>
        </w:rPr>
        <w:pict>
          <v:shape id="_x0000_s1035" type="#_x0000_t202" style="position:absolute;margin-left:332.3pt;margin-top:133.15pt;width:149.7pt;height:17.05pt;z-index:251667456" filled="f" stroked="f">
            <v:textbox>
              <w:txbxContent>
                <w:p w:rsidR="000654F8" w:rsidRPr="000654F8" w:rsidRDefault="000654F8" w:rsidP="000654F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La Grande-Motte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3.95pt;margin-top:133.15pt;width:149.7pt;height:17.05pt;z-index:251666432" filled="f" stroked="f">
            <v:textbox>
              <w:txbxContent>
                <w:p w:rsidR="000654F8" w:rsidRPr="000654F8" w:rsidRDefault="000654F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Saint-Tropez</w:t>
                  </w:r>
                </w:p>
              </w:txbxContent>
            </v:textbox>
          </v:shape>
        </w:pict>
      </w:r>
      <w:r w:rsidR="008D2B46">
        <w:rPr>
          <w:noProof/>
          <w:lang w:eastAsia="fr-FR"/>
        </w:rPr>
        <w:drawing>
          <wp:inline distT="0" distB="0" distL="0" distR="0">
            <wp:extent cx="2947521" cy="1922400"/>
            <wp:effectExtent l="19050" t="0" r="5229" b="0"/>
            <wp:docPr id="9" name="Image 9" descr="http://www.monte-carlohotels.com/files/2012/10/Saint-Tro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nte-carlohotels.com/files/2012/10/Saint-Trope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0" cy="19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</w:t>
      </w:r>
      <w:r>
        <w:rPr>
          <w:noProof/>
          <w:lang w:eastAsia="fr-FR"/>
        </w:rPr>
        <w:drawing>
          <wp:inline distT="0" distB="0" distL="0" distR="0">
            <wp:extent cx="2896950" cy="1930495"/>
            <wp:effectExtent l="19050" t="0" r="0" b="0"/>
            <wp:docPr id="2" name="Image 12" descr="http://seaside.rendezvousenfrance.com/sites/default/files/gm11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easide.rendezvousenfrance.com/sites/default/files/gm11_0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02" cy="193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46" w:rsidRDefault="008D2B46" w:rsidP="008D2B46">
      <w:pPr>
        <w:spacing w:after="0"/>
        <w:rPr>
          <w:b/>
        </w:rPr>
      </w:pPr>
      <w:r>
        <w:rPr>
          <w:b/>
        </w:rPr>
        <w:t>Doc. 3 : Un littoral aménagé po</w:t>
      </w:r>
      <w:r w:rsidR="000654F8">
        <w:rPr>
          <w:b/>
        </w:rPr>
        <w:t>ur un tourisme de masse, le Languedoc Roussillon.</w:t>
      </w:r>
    </w:p>
    <w:p w:rsidR="008D2B46" w:rsidRPr="008D2B46" w:rsidRDefault="008D2B46" w:rsidP="008D2B46">
      <w:pPr>
        <w:spacing w:after="0"/>
        <w:rPr>
          <w:b/>
        </w:rPr>
      </w:pPr>
      <w:r>
        <w:rPr>
          <w:b/>
        </w:rPr>
        <w:t xml:space="preserve">  </w:t>
      </w:r>
      <w:r w:rsidR="000654F8">
        <w:rPr>
          <w:b/>
          <w:noProof/>
          <w:lang w:eastAsia="fr-FR"/>
        </w:rPr>
        <w:drawing>
          <wp:inline distT="0" distB="0" distL="0" distR="0">
            <wp:extent cx="5482835" cy="3146400"/>
            <wp:effectExtent l="19050" t="0" r="356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l="3094" r="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57" cy="314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24" w:rsidRDefault="00BA4924" w:rsidP="00BA4924">
      <w:pPr>
        <w:spacing w:after="0"/>
        <w:jc w:val="center"/>
      </w:pPr>
    </w:p>
    <w:p w:rsidR="00BA4924" w:rsidRDefault="00BA4924">
      <w:pPr>
        <w:spacing w:after="0"/>
        <w:jc w:val="center"/>
      </w:pPr>
    </w:p>
    <w:sectPr w:rsidR="00BA4924" w:rsidSect="008D2B46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827546"/>
    <w:rsid w:val="000654F8"/>
    <w:rsid w:val="002F454E"/>
    <w:rsid w:val="003B20D7"/>
    <w:rsid w:val="00827546"/>
    <w:rsid w:val="008D2B46"/>
    <w:rsid w:val="00BA4924"/>
    <w:rsid w:val="00BF0632"/>
    <w:rsid w:val="00D25D8B"/>
    <w:rsid w:val="00E5126E"/>
    <w:rsid w:val="00FA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30"/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2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TESSON</dc:creator>
  <cp:keywords/>
  <dc:description/>
  <cp:lastModifiedBy>TESSON</cp:lastModifiedBy>
  <cp:revision>2</cp:revision>
  <dcterms:created xsi:type="dcterms:W3CDTF">2013-05-31T07:30:00Z</dcterms:created>
  <dcterms:modified xsi:type="dcterms:W3CDTF">2013-05-31T08:27:00Z</dcterms:modified>
</cp:coreProperties>
</file>