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7F0" w:rsidRPr="0043236E" w:rsidRDefault="00D917F0" w:rsidP="00B55CDB">
      <w:pPr>
        <w:spacing w:after="0"/>
        <w:jc w:val="center"/>
        <w:rPr>
          <w:rFonts w:ascii="Times New Roman" w:hAnsi="Times New Roman" w:cs="Times New Roman"/>
          <w:b/>
        </w:rPr>
      </w:pPr>
      <w:r w:rsidRPr="0043236E">
        <w:rPr>
          <w:rFonts w:ascii="Times New Roman" w:hAnsi="Times New Roman" w:cs="Times New Roman"/>
          <w:b/>
        </w:rPr>
        <w:t>Géographie :</w:t>
      </w:r>
    </w:p>
    <w:p w:rsidR="00D917F0" w:rsidRPr="0043236E" w:rsidRDefault="00D917F0" w:rsidP="00B55CDB">
      <w:pPr>
        <w:spacing w:after="0"/>
        <w:jc w:val="center"/>
        <w:rPr>
          <w:rFonts w:ascii="Times New Roman" w:hAnsi="Times New Roman" w:cs="Times New Roman"/>
          <w:b/>
        </w:rPr>
      </w:pPr>
      <w:r w:rsidRPr="0043236E">
        <w:rPr>
          <w:rFonts w:ascii="Times New Roman" w:hAnsi="Times New Roman" w:cs="Times New Roman"/>
          <w:b/>
        </w:rPr>
        <w:t>Thème I</w:t>
      </w:r>
    </w:p>
    <w:p w:rsidR="00D917F0" w:rsidRPr="0043236E" w:rsidRDefault="00D917F0" w:rsidP="00B55CDB">
      <w:pPr>
        <w:spacing w:after="0"/>
        <w:jc w:val="both"/>
        <w:rPr>
          <w:rFonts w:ascii="Times New Roman" w:hAnsi="Times New Roman" w:cs="Times New Roman"/>
          <w:b/>
        </w:rPr>
      </w:pPr>
      <w:r w:rsidRPr="0043236E">
        <w:rPr>
          <w:rFonts w:ascii="Times New Roman" w:hAnsi="Times New Roman" w:cs="Times New Roman"/>
          <w:b/>
        </w:rPr>
        <w:t>Les Territoires de la mondialisation : (7h)</w:t>
      </w:r>
    </w:p>
    <w:p w:rsidR="00D917F0" w:rsidRPr="0043236E" w:rsidRDefault="00D917F0" w:rsidP="00B55CDB">
      <w:pPr>
        <w:spacing w:after="0"/>
        <w:jc w:val="both"/>
        <w:rPr>
          <w:rFonts w:ascii="Times New Roman" w:hAnsi="Times New Roman" w:cs="Times New Roman"/>
          <w:b/>
        </w:rPr>
      </w:pPr>
      <w:r w:rsidRPr="0043236E">
        <w:rPr>
          <w:rFonts w:ascii="Times New Roman" w:hAnsi="Times New Roman" w:cs="Times New Roman"/>
          <w:b/>
        </w:rPr>
        <w:t xml:space="preserve"> A. Partie obligatoire :</w:t>
      </w:r>
      <w:r w:rsidR="00560F22" w:rsidRPr="0043236E">
        <w:rPr>
          <w:rFonts w:ascii="Times New Roman" w:hAnsi="Times New Roman" w:cs="Times New Roman"/>
          <w:b/>
        </w:rPr>
        <w:t xml:space="preserve"> Centres d’impulsions et inégale intégration.</w:t>
      </w:r>
    </w:p>
    <w:tbl>
      <w:tblPr>
        <w:tblStyle w:val="Grilledutableau"/>
        <w:tblpPr w:leftFromText="141" w:rightFromText="141" w:vertAnchor="text" w:horzAnchor="page" w:tblpX="907" w:tblpY="5"/>
        <w:tblW w:w="0" w:type="auto"/>
        <w:tblLook w:val="04A0"/>
      </w:tblPr>
      <w:tblGrid>
        <w:gridCol w:w="5456"/>
        <w:gridCol w:w="5457"/>
      </w:tblGrid>
      <w:tr w:rsidR="00560F22" w:rsidRPr="0043236E" w:rsidTr="00560F22">
        <w:tc>
          <w:tcPr>
            <w:tcW w:w="5456" w:type="dxa"/>
          </w:tcPr>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Connaître et localiser</w:t>
            </w:r>
          </w:p>
        </w:tc>
        <w:tc>
          <w:tcPr>
            <w:tcW w:w="5457" w:type="dxa"/>
          </w:tcPr>
          <w:p w:rsidR="00560F22" w:rsidRPr="0043236E" w:rsidRDefault="00560F22" w:rsidP="00B55CDB">
            <w:pPr>
              <w:jc w:val="both"/>
              <w:rPr>
                <w:rFonts w:ascii="Times New Roman" w:hAnsi="Times New Roman" w:cs="Times New Roman"/>
                <w:b/>
              </w:rPr>
            </w:pPr>
            <w:r w:rsidRPr="0043236E">
              <w:rPr>
                <w:rFonts w:ascii="Times New Roman" w:hAnsi="Times New Roman" w:cs="Times New Roman"/>
                <w:b/>
              </w:rPr>
              <w:t>notions clés/personnalités/acteurs/vocabulaire</w:t>
            </w:r>
          </w:p>
        </w:tc>
      </w:tr>
      <w:tr w:rsidR="00560F22" w:rsidRPr="0043236E" w:rsidTr="00560F22">
        <w:tc>
          <w:tcPr>
            <w:tcW w:w="5456" w:type="dxa"/>
          </w:tcPr>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Triade.</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limite Nord/sud</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BRICS</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Les 3 Mégalopoles,</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les Grandes Métropoles Américaines, Asiatiques et Européennes.</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Etats membres de l’UE</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Japon</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R P de Chine</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NIP : les 4 « dragons »/Les 5 tigres.</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quelques PMA</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 xml:space="preserve">quelques pays pétroliers </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quelques pays ateliers</w:t>
            </w:r>
          </w:p>
        </w:tc>
        <w:tc>
          <w:tcPr>
            <w:tcW w:w="5457" w:type="dxa"/>
          </w:tcPr>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Mondialisation</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Aire de Puissance, Périphérie</w:t>
            </w:r>
            <w:r w:rsidR="0043236E" w:rsidRPr="0043236E">
              <w:rPr>
                <w:rFonts w:ascii="Times New Roman" w:hAnsi="Times New Roman" w:cs="Times New Roman"/>
              </w:rPr>
              <w:t>/ marge</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 xml:space="preserve">Intégration/Marginalisation </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Triade, émergents, PED, PMA.</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Pays du Nord (« les Nord ») / pays du sud (« les Sud »)</w:t>
            </w:r>
          </w:p>
          <w:p w:rsidR="00560F22" w:rsidRDefault="00560F22" w:rsidP="00B55CDB">
            <w:pPr>
              <w:jc w:val="both"/>
              <w:rPr>
                <w:rFonts w:ascii="Times New Roman" w:hAnsi="Times New Roman" w:cs="Times New Roman"/>
              </w:rPr>
            </w:pPr>
          </w:p>
          <w:p w:rsidR="00645720" w:rsidRPr="0043236E" w:rsidRDefault="00560F22" w:rsidP="00B55CDB">
            <w:pPr>
              <w:jc w:val="both"/>
              <w:rPr>
                <w:rFonts w:ascii="Times New Roman" w:hAnsi="Times New Roman" w:cs="Times New Roman"/>
              </w:rPr>
            </w:pPr>
            <w:r w:rsidRPr="0043236E">
              <w:rPr>
                <w:rFonts w:ascii="Times New Roman" w:hAnsi="Times New Roman" w:cs="Times New Roman"/>
              </w:rPr>
              <w:t>Centre d’impulsion, Interface</w:t>
            </w:r>
            <w:r w:rsidR="00645720">
              <w:rPr>
                <w:rFonts w:ascii="Times New Roman" w:hAnsi="Times New Roman" w:cs="Times New Roman"/>
              </w:rPr>
              <w:t>, FTN</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Mégalopole</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Métropoles/villes mondiales</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Métropolisation, CBD</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Archipel mégapolitain asiatique/mondial</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 xml:space="preserve">Polarisation de l’espace </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Interface</w:t>
            </w:r>
          </w:p>
          <w:p w:rsidR="00560F22" w:rsidRPr="0043236E" w:rsidRDefault="00560F22" w:rsidP="00B55CDB">
            <w:pPr>
              <w:jc w:val="both"/>
              <w:rPr>
                <w:rFonts w:ascii="Times New Roman" w:hAnsi="Times New Roman" w:cs="Times New Roman"/>
              </w:rPr>
            </w:pP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PMA, pays ateliers, pays pétrolier</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périphérie exploitée</w:t>
            </w:r>
          </w:p>
          <w:p w:rsidR="00560F22" w:rsidRPr="0043236E" w:rsidRDefault="00560F22" w:rsidP="00B55CDB">
            <w:pPr>
              <w:jc w:val="both"/>
              <w:rPr>
                <w:rFonts w:ascii="Times New Roman" w:hAnsi="Times New Roman" w:cs="Times New Roman"/>
              </w:rPr>
            </w:pPr>
            <w:r w:rsidRPr="0043236E">
              <w:rPr>
                <w:rFonts w:ascii="Times New Roman" w:hAnsi="Times New Roman" w:cs="Times New Roman"/>
              </w:rPr>
              <w:t>périphérie délaissée</w:t>
            </w:r>
          </w:p>
        </w:tc>
      </w:tr>
    </w:tbl>
    <w:p w:rsidR="00FB55BF" w:rsidRDefault="00FB55BF" w:rsidP="00B55CDB">
      <w:pPr>
        <w:spacing w:after="0"/>
        <w:jc w:val="both"/>
        <w:rPr>
          <w:rFonts w:ascii="Times New Roman" w:hAnsi="Times New Roman" w:cs="Times New Roman"/>
          <w:b/>
        </w:rPr>
      </w:pPr>
    </w:p>
    <w:p w:rsidR="00D917F0" w:rsidRPr="0043236E" w:rsidRDefault="00560F22" w:rsidP="00B55CDB">
      <w:pPr>
        <w:spacing w:after="0"/>
        <w:jc w:val="both"/>
        <w:rPr>
          <w:rFonts w:ascii="Times New Roman" w:hAnsi="Times New Roman" w:cs="Times New Roman"/>
          <w:b/>
        </w:rPr>
      </w:pPr>
      <w:r w:rsidRPr="0043236E">
        <w:rPr>
          <w:rFonts w:ascii="Times New Roman" w:hAnsi="Times New Roman" w:cs="Times New Roman"/>
          <w:b/>
        </w:rPr>
        <w:t xml:space="preserve"> Introduction : </w:t>
      </w:r>
    </w:p>
    <w:p w:rsidR="00560F22" w:rsidRPr="0043236E" w:rsidRDefault="00560F22" w:rsidP="00B55CDB">
      <w:pPr>
        <w:spacing w:after="0"/>
        <w:jc w:val="both"/>
        <w:rPr>
          <w:rFonts w:ascii="Times New Roman" w:hAnsi="Times New Roman" w:cs="Times New Roman"/>
        </w:rPr>
      </w:pPr>
      <w:r w:rsidRPr="0043236E">
        <w:rPr>
          <w:rFonts w:ascii="Times New Roman" w:hAnsi="Times New Roman" w:cs="Times New Roman"/>
        </w:rPr>
        <w:t xml:space="preserve">L’étude vise à analyser </w:t>
      </w:r>
      <w:r w:rsidRPr="0043236E">
        <w:rPr>
          <w:rFonts w:ascii="Times New Roman" w:hAnsi="Times New Roman" w:cs="Times New Roman"/>
          <w:b/>
        </w:rPr>
        <w:t>l’intégration ou la marginalisation</w:t>
      </w:r>
      <w:r w:rsidRPr="0043236E">
        <w:rPr>
          <w:rFonts w:ascii="Times New Roman" w:hAnsi="Times New Roman" w:cs="Times New Roman"/>
        </w:rPr>
        <w:t xml:space="preserve"> des territoires dans l’espace mondialisé. Il s’agit donc de mettre en évidence les  grandes aires de puissance et les </w:t>
      </w:r>
      <w:r w:rsidR="0043236E" w:rsidRPr="0043236E">
        <w:rPr>
          <w:rFonts w:ascii="Times New Roman" w:hAnsi="Times New Roman" w:cs="Times New Roman"/>
        </w:rPr>
        <w:t>région</w:t>
      </w:r>
      <w:r w:rsidRPr="0043236E">
        <w:rPr>
          <w:rFonts w:ascii="Times New Roman" w:hAnsi="Times New Roman" w:cs="Times New Roman"/>
        </w:rPr>
        <w:t xml:space="preserve">s </w:t>
      </w:r>
      <w:r w:rsidR="0043236E" w:rsidRPr="0043236E">
        <w:rPr>
          <w:rFonts w:ascii="Times New Roman" w:hAnsi="Times New Roman" w:cs="Times New Roman"/>
        </w:rPr>
        <w:t xml:space="preserve">urbaines </w:t>
      </w:r>
      <w:r w:rsidRPr="0043236E">
        <w:rPr>
          <w:rFonts w:ascii="Times New Roman" w:hAnsi="Times New Roman" w:cs="Times New Roman"/>
        </w:rPr>
        <w:t>qui</w:t>
      </w:r>
      <w:r w:rsidR="0043236E" w:rsidRPr="0043236E">
        <w:rPr>
          <w:rFonts w:ascii="Times New Roman" w:hAnsi="Times New Roman" w:cs="Times New Roman"/>
        </w:rPr>
        <w:t xml:space="preserve">, dans ces aires, </w:t>
      </w:r>
      <w:r w:rsidRPr="0043236E">
        <w:rPr>
          <w:rFonts w:ascii="Times New Roman" w:hAnsi="Times New Roman" w:cs="Times New Roman"/>
        </w:rPr>
        <w:t xml:space="preserve"> c</w:t>
      </w:r>
      <w:r w:rsidR="0043236E" w:rsidRPr="0043236E">
        <w:rPr>
          <w:rFonts w:ascii="Times New Roman" w:hAnsi="Times New Roman" w:cs="Times New Roman"/>
        </w:rPr>
        <w:t xml:space="preserve">oncentrent </w:t>
      </w:r>
      <w:r w:rsidRPr="0043236E">
        <w:rPr>
          <w:rFonts w:ascii="Times New Roman" w:hAnsi="Times New Roman" w:cs="Times New Roman"/>
        </w:rPr>
        <w:t>les</w:t>
      </w:r>
      <w:r w:rsidR="0043236E" w:rsidRPr="0043236E">
        <w:rPr>
          <w:rFonts w:ascii="Times New Roman" w:hAnsi="Times New Roman" w:cs="Times New Roman"/>
        </w:rPr>
        <w:t xml:space="preserve"> fonctions de commandement et agissent comme des interfaces de la mondialisation. Inversement, l’étude met en évidence l’existence de </w:t>
      </w:r>
      <w:r w:rsidR="0043236E" w:rsidRPr="0043236E">
        <w:rPr>
          <w:rFonts w:ascii="Times New Roman" w:hAnsi="Times New Roman" w:cs="Times New Roman"/>
          <w:b/>
        </w:rPr>
        <w:t>marges</w:t>
      </w:r>
      <w:r w:rsidR="0043236E" w:rsidRPr="0043236E">
        <w:rPr>
          <w:rFonts w:ascii="Times New Roman" w:hAnsi="Times New Roman" w:cs="Times New Roman"/>
        </w:rPr>
        <w:t xml:space="preserve"> ou </w:t>
      </w:r>
      <w:r w:rsidR="0043236E" w:rsidRPr="0043236E">
        <w:rPr>
          <w:rFonts w:ascii="Times New Roman" w:hAnsi="Times New Roman" w:cs="Times New Roman"/>
          <w:b/>
        </w:rPr>
        <w:t>périphéries</w:t>
      </w:r>
      <w:r w:rsidR="0043236E" w:rsidRPr="0043236E">
        <w:rPr>
          <w:rFonts w:ascii="Times New Roman" w:hAnsi="Times New Roman" w:cs="Times New Roman"/>
        </w:rPr>
        <w:t xml:space="preserve"> plus ou moins intégrées.</w:t>
      </w:r>
    </w:p>
    <w:p w:rsidR="00D917F0" w:rsidRPr="0043236E" w:rsidRDefault="00D917F0" w:rsidP="00B55CDB">
      <w:pPr>
        <w:spacing w:after="0"/>
        <w:jc w:val="both"/>
        <w:rPr>
          <w:rFonts w:ascii="Times New Roman" w:hAnsi="Times New Roman" w:cs="Times New Roman"/>
          <w:b/>
        </w:rPr>
      </w:pPr>
    </w:p>
    <w:p w:rsidR="00D917F0" w:rsidRPr="0043236E" w:rsidRDefault="00D917F0" w:rsidP="00B55CDB">
      <w:pPr>
        <w:spacing w:after="0"/>
        <w:jc w:val="both"/>
        <w:rPr>
          <w:rFonts w:ascii="Times New Roman" w:hAnsi="Times New Roman" w:cs="Times New Roman"/>
          <w:b/>
        </w:rPr>
      </w:pPr>
      <w:r w:rsidRPr="0043236E">
        <w:rPr>
          <w:rFonts w:ascii="Times New Roman" w:hAnsi="Times New Roman" w:cs="Times New Roman"/>
          <w:b/>
        </w:rPr>
        <w:t>I. Une inégale intégration à la mondialisation.</w:t>
      </w:r>
    </w:p>
    <w:p w:rsidR="00D917F0" w:rsidRPr="0043236E" w:rsidRDefault="00D917F0" w:rsidP="00B55CDB">
      <w:pPr>
        <w:spacing w:after="0"/>
        <w:jc w:val="both"/>
        <w:rPr>
          <w:rFonts w:ascii="Times New Roman" w:hAnsi="Times New Roman" w:cs="Times New Roman"/>
          <w:b/>
          <w:u w:val="single"/>
        </w:rPr>
      </w:pPr>
      <w:r w:rsidRPr="0043236E">
        <w:rPr>
          <w:rFonts w:ascii="Times New Roman" w:hAnsi="Times New Roman" w:cs="Times New Roman"/>
          <w:b/>
          <w:u w:val="single"/>
        </w:rPr>
        <w:t xml:space="preserve">Séance n° 1-2 : Polarisation et marginalisation. </w:t>
      </w:r>
    </w:p>
    <w:p w:rsidR="00D917F0" w:rsidRPr="0043236E" w:rsidRDefault="00D917F0" w:rsidP="00B55CDB">
      <w:pPr>
        <w:spacing w:after="0"/>
        <w:jc w:val="both"/>
        <w:rPr>
          <w:rFonts w:ascii="Times New Roman" w:hAnsi="Times New Roman" w:cs="Times New Roman"/>
        </w:rPr>
      </w:pPr>
      <w:r w:rsidRPr="0043236E">
        <w:rPr>
          <w:rFonts w:ascii="Times New Roman" w:hAnsi="Times New Roman" w:cs="Times New Roman"/>
        </w:rPr>
        <w:t>Mettre en évidence une typologie de l’intégration à la mondialisation à l’échelle planétaire.</w:t>
      </w:r>
    </w:p>
    <w:p w:rsidR="00D917F0" w:rsidRPr="0043236E" w:rsidRDefault="00D917F0" w:rsidP="00B55CDB">
      <w:pPr>
        <w:spacing w:after="0"/>
        <w:jc w:val="both"/>
        <w:rPr>
          <w:rFonts w:ascii="Times New Roman" w:hAnsi="Times New Roman" w:cs="Times New Roman"/>
          <w:b/>
        </w:rPr>
      </w:pPr>
      <w:r w:rsidRPr="0043236E">
        <w:rPr>
          <w:rFonts w:ascii="Times New Roman" w:hAnsi="Times New Roman" w:cs="Times New Roman"/>
        </w:rPr>
        <w:tab/>
      </w:r>
      <w:r w:rsidRPr="0043236E">
        <w:rPr>
          <w:rFonts w:ascii="Times New Roman" w:hAnsi="Times New Roman" w:cs="Times New Roman"/>
          <w:b/>
        </w:rPr>
        <w:t>1. Comment définir le processus de mondialisation ?</w:t>
      </w:r>
    </w:p>
    <w:p w:rsidR="00D917F0" w:rsidRPr="0043236E" w:rsidRDefault="00D917F0" w:rsidP="00B55CDB">
      <w:pPr>
        <w:spacing w:after="0"/>
        <w:jc w:val="both"/>
        <w:rPr>
          <w:rFonts w:ascii="Times New Roman" w:hAnsi="Times New Roman" w:cs="Times New Roman"/>
          <w:b/>
        </w:rPr>
      </w:pPr>
      <w:r w:rsidRPr="0043236E">
        <w:rPr>
          <w:rFonts w:ascii="Times New Roman" w:hAnsi="Times New Roman" w:cs="Times New Roman"/>
          <w:b/>
        </w:rPr>
        <w:t>Doc 1 P141 : analyse de la carte. (Oral)</w:t>
      </w:r>
    </w:p>
    <w:p w:rsidR="00D917F0" w:rsidRPr="0043236E" w:rsidRDefault="00D917F0" w:rsidP="00B55CDB">
      <w:pPr>
        <w:spacing w:after="0"/>
        <w:jc w:val="both"/>
        <w:rPr>
          <w:rFonts w:ascii="Times New Roman" w:hAnsi="Times New Roman" w:cs="Times New Roman"/>
        </w:rPr>
      </w:pPr>
      <w:r w:rsidRPr="0043236E">
        <w:rPr>
          <w:rFonts w:ascii="Times New Roman" w:hAnsi="Times New Roman" w:cs="Times New Roman"/>
          <w:b/>
        </w:rPr>
        <w:t xml:space="preserve">La mondialisation </w:t>
      </w:r>
      <w:r w:rsidRPr="0043236E">
        <w:rPr>
          <w:rFonts w:ascii="Times New Roman" w:hAnsi="Times New Roman" w:cs="Times New Roman"/>
        </w:rPr>
        <w:t xml:space="preserve">est un processus ancien lié à l’essor des échanges entre les différentes parties du monde. </w:t>
      </w:r>
    </w:p>
    <w:p w:rsidR="00D917F0" w:rsidRPr="0043236E" w:rsidRDefault="0043236E" w:rsidP="00B55CDB">
      <w:pPr>
        <w:spacing w:after="0"/>
        <w:jc w:val="both"/>
        <w:rPr>
          <w:rFonts w:ascii="Times New Roman" w:hAnsi="Times New Roman" w:cs="Times New Roman"/>
          <w:b/>
          <w:i/>
        </w:rPr>
      </w:pPr>
      <w:r w:rsidRPr="0043236E">
        <w:rPr>
          <w:rFonts w:ascii="Times New Roman" w:hAnsi="Times New Roman" w:cs="Times New Roman"/>
          <w:b/>
          <w:i/>
        </w:rPr>
        <w:tab/>
      </w:r>
      <w:r w:rsidR="00D917F0" w:rsidRPr="0043236E">
        <w:rPr>
          <w:rFonts w:ascii="Times New Roman" w:hAnsi="Times New Roman" w:cs="Times New Roman"/>
          <w:b/>
          <w:i/>
        </w:rPr>
        <w:t>Q1 : Quelles sont les grandes étapes de la mondialisation ?</w:t>
      </w:r>
      <w:r w:rsidR="00ED244D" w:rsidRPr="0043236E">
        <w:rPr>
          <w:rFonts w:ascii="Times New Roman" w:hAnsi="Times New Roman" w:cs="Times New Roman"/>
          <w:b/>
          <w:i/>
        </w:rPr>
        <w:t xml:space="preserve"> Quel pays apparaît alors comme le centre d’impulsion de l’économie mondiale ?</w:t>
      </w:r>
    </w:p>
    <w:p w:rsidR="00D917F0" w:rsidRPr="0043236E" w:rsidRDefault="00D917F0" w:rsidP="00B55CDB">
      <w:pPr>
        <w:spacing w:after="0"/>
        <w:jc w:val="both"/>
        <w:rPr>
          <w:rFonts w:ascii="Times New Roman" w:hAnsi="Times New Roman" w:cs="Times New Roman"/>
        </w:rPr>
      </w:pPr>
      <w:r w:rsidRPr="0043236E">
        <w:rPr>
          <w:rFonts w:ascii="Times New Roman" w:hAnsi="Times New Roman" w:cs="Times New Roman"/>
        </w:rPr>
        <w:t>On peut distinguer 3 périodes :</w:t>
      </w:r>
    </w:p>
    <w:p w:rsidR="00D917F0" w:rsidRPr="0043236E" w:rsidRDefault="00D917F0" w:rsidP="00B55CDB">
      <w:pPr>
        <w:spacing w:after="0"/>
        <w:jc w:val="both"/>
        <w:rPr>
          <w:rFonts w:ascii="Times New Roman" w:hAnsi="Times New Roman" w:cs="Times New Roman"/>
        </w:rPr>
      </w:pPr>
      <w:r w:rsidRPr="0043236E">
        <w:rPr>
          <w:rFonts w:ascii="Times New Roman" w:hAnsi="Times New Roman" w:cs="Times New Roman"/>
        </w:rPr>
        <w:tab/>
      </w:r>
      <w:r w:rsidRPr="0043236E">
        <w:rPr>
          <w:rFonts w:ascii="Times New Roman" w:hAnsi="Times New Roman" w:cs="Times New Roman"/>
          <w:b/>
        </w:rPr>
        <w:t>- de la fin du XVe au</w:t>
      </w:r>
      <w:r w:rsidR="00ED244D" w:rsidRPr="0043236E">
        <w:rPr>
          <w:rFonts w:ascii="Times New Roman" w:hAnsi="Times New Roman" w:cs="Times New Roman"/>
          <w:b/>
        </w:rPr>
        <w:t xml:space="preserve"> début</w:t>
      </w:r>
      <w:r w:rsidRPr="0043236E">
        <w:rPr>
          <w:rFonts w:ascii="Times New Roman" w:hAnsi="Times New Roman" w:cs="Times New Roman"/>
          <w:b/>
        </w:rPr>
        <w:t xml:space="preserve"> XIXe siècle</w:t>
      </w:r>
      <w:r w:rsidRPr="0043236E">
        <w:rPr>
          <w:rFonts w:ascii="Times New Roman" w:hAnsi="Times New Roman" w:cs="Times New Roman"/>
        </w:rPr>
        <w:t>, La mondialisation est un processus essentiellement européen. L’amélioration des techniques de navigation et de l’armement permettent aux Européens</w:t>
      </w:r>
      <w:r w:rsidR="00ED244D" w:rsidRPr="0043236E">
        <w:rPr>
          <w:rFonts w:ascii="Times New Roman" w:hAnsi="Times New Roman" w:cs="Times New Roman"/>
        </w:rPr>
        <w:t xml:space="preserve"> d’étendre leur domination commerciale et territoriale. L’Amérique et l’Asie du Sud et du Sud-est  deviennent des enjeux entre les grandes puissances maritimes européennes. Progressivement à la fin du XVIII</w:t>
      </w:r>
      <w:r w:rsidR="00ED244D" w:rsidRPr="0043236E">
        <w:rPr>
          <w:rFonts w:ascii="Times New Roman" w:hAnsi="Times New Roman" w:cs="Times New Roman"/>
          <w:vertAlign w:val="superscript"/>
        </w:rPr>
        <w:t>e</w:t>
      </w:r>
      <w:r w:rsidR="00ED244D" w:rsidRPr="0043236E">
        <w:rPr>
          <w:rFonts w:ascii="Times New Roman" w:hAnsi="Times New Roman" w:cs="Times New Roman"/>
        </w:rPr>
        <w:t xml:space="preserve"> siècle, </w:t>
      </w:r>
      <w:r w:rsidR="00ED244D" w:rsidRPr="0043236E">
        <w:rPr>
          <w:rFonts w:ascii="Times New Roman" w:hAnsi="Times New Roman" w:cs="Times New Roman"/>
          <w:b/>
        </w:rPr>
        <w:t>le R-U devient</w:t>
      </w:r>
      <w:r w:rsidR="00ED244D" w:rsidRPr="0043236E">
        <w:rPr>
          <w:rFonts w:ascii="Times New Roman" w:hAnsi="Times New Roman" w:cs="Times New Roman"/>
        </w:rPr>
        <w:t xml:space="preserve"> </w:t>
      </w:r>
      <w:r w:rsidR="00ED244D" w:rsidRPr="0043236E">
        <w:rPr>
          <w:rFonts w:ascii="Times New Roman" w:hAnsi="Times New Roman" w:cs="Times New Roman"/>
          <w:b/>
        </w:rPr>
        <w:t>le principal centre d’impulsion de l’espace mondialisé</w:t>
      </w:r>
      <w:r w:rsidR="00ED244D" w:rsidRPr="0043236E">
        <w:rPr>
          <w:rFonts w:ascii="Times New Roman" w:hAnsi="Times New Roman" w:cs="Times New Roman"/>
        </w:rPr>
        <w:t>.</w:t>
      </w:r>
    </w:p>
    <w:p w:rsidR="00ED244D" w:rsidRPr="0043236E" w:rsidRDefault="00ED244D" w:rsidP="00B55CDB">
      <w:pPr>
        <w:spacing w:after="0"/>
        <w:jc w:val="both"/>
        <w:rPr>
          <w:rFonts w:ascii="Times New Roman" w:hAnsi="Times New Roman" w:cs="Times New Roman"/>
        </w:rPr>
      </w:pPr>
      <w:r w:rsidRPr="0043236E">
        <w:rPr>
          <w:rFonts w:ascii="Times New Roman" w:hAnsi="Times New Roman" w:cs="Times New Roman"/>
        </w:rPr>
        <w:tab/>
      </w:r>
      <w:r w:rsidRPr="0043236E">
        <w:rPr>
          <w:rFonts w:ascii="Times New Roman" w:hAnsi="Times New Roman" w:cs="Times New Roman"/>
          <w:b/>
        </w:rPr>
        <w:t xml:space="preserve">-du XIXe siècle au milieu du XXe siècle, </w:t>
      </w:r>
      <w:r w:rsidRPr="0043236E">
        <w:rPr>
          <w:rFonts w:ascii="Times New Roman" w:hAnsi="Times New Roman" w:cs="Times New Roman"/>
        </w:rPr>
        <w:t>les puissances européennes et les EU  entreprennent de coloniser les territoires jusqu’alors marginalisés, c’est-à-dire l’Afrique, l’Océanie, le Canada, l’Ouest américain. Les pays d’Europe se dominent alors l’Afrique dont les territoires deviennent</w:t>
      </w:r>
      <w:r w:rsidRPr="0043236E">
        <w:rPr>
          <w:rFonts w:ascii="Times New Roman" w:hAnsi="Times New Roman" w:cs="Times New Roman"/>
          <w:b/>
        </w:rPr>
        <w:t xml:space="preserve"> des colonies </w:t>
      </w:r>
      <w:r w:rsidRPr="0043236E">
        <w:rPr>
          <w:rFonts w:ascii="Times New Roman" w:hAnsi="Times New Roman" w:cs="Times New Roman"/>
        </w:rPr>
        <w:t>d’exploitation ou de peuplement.</w:t>
      </w:r>
    </w:p>
    <w:p w:rsidR="00ED244D" w:rsidRPr="0043236E" w:rsidRDefault="00ED244D" w:rsidP="00B55CDB">
      <w:pPr>
        <w:spacing w:after="0"/>
        <w:jc w:val="both"/>
        <w:rPr>
          <w:rFonts w:ascii="Times New Roman" w:hAnsi="Times New Roman" w:cs="Times New Roman"/>
        </w:rPr>
      </w:pPr>
      <w:r w:rsidRPr="0043236E">
        <w:rPr>
          <w:rFonts w:ascii="Times New Roman" w:hAnsi="Times New Roman" w:cs="Times New Roman"/>
          <w:b/>
        </w:rPr>
        <w:t>Le centre d’impulsion de la mondialisation passe progressivement du R-U au</w:t>
      </w:r>
      <w:r w:rsidR="00626A6D" w:rsidRPr="0043236E">
        <w:rPr>
          <w:rFonts w:ascii="Times New Roman" w:hAnsi="Times New Roman" w:cs="Times New Roman"/>
          <w:b/>
        </w:rPr>
        <w:t>x</w:t>
      </w:r>
      <w:r w:rsidRPr="0043236E">
        <w:rPr>
          <w:rFonts w:ascii="Times New Roman" w:hAnsi="Times New Roman" w:cs="Times New Roman"/>
          <w:b/>
        </w:rPr>
        <w:t xml:space="preserve"> E-U</w:t>
      </w:r>
      <w:r w:rsidR="00626A6D" w:rsidRPr="0043236E">
        <w:rPr>
          <w:rFonts w:ascii="Times New Roman" w:hAnsi="Times New Roman" w:cs="Times New Roman"/>
          <w:b/>
        </w:rPr>
        <w:t xml:space="preserve">. </w:t>
      </w:r>
      <w:r w:rsidR="00626A6D" w:rsidRPr="0043236E">
        <w:rPr>
          <w:rFonts w:ascii="Times New Roman" w:hAnsi="Times New Roman" w:cs="Times New Roman"/>
        </w:rPr>
        <w:t>Les échanges se concentrent dans trois espaces, la  « </w:t>
      </w:r>
      <w:r w:rsidR="00626A6D" w:rsidRPr="0043236E">
        <w:rPr>
          <w:rFonts w:ascii="Times New Roman" w:hAnsi="Times New Roman" w:cs="Times New Roman"/>
          <w:b/>
          <w:u w:val="single"/>
        </w:rPr>
        <w:t>triade</w:t>
      </w:r>
      <w:r w:rsidR="00626A6D" w:rsidRPr="0043236E">
        <w:rPr>
          <w:rFonts w:ascii="Times New Roman" w:hAnsi="Times New Roman" w:cs="Times New Roman"/>
          <w:b/>
        </w:rPr>
        <w:t>»,</w:t>
      </w:r>
      <w:r w:rsidR="00626A6D" w:rsidRPr="0043236E">
        <w:rPr>
          <w:rFonts w:ascii="Times New Roman" w:hAnsi="Times New Roman" w:cs="Times New Roman"/>
        </w:rPr>
        <w:t xml:space="preserve"> espace constitué des EU, de l’Europe de l’Ouest (CEE) et du Japon</w:t>
      </w:r>
      <w:r w:rsidR="00727404" w:rsidRPr="0043236E">
        <w:rPr>
          <w:rFonts w:ascii="Times New Roman" w:hAnsi="Times New Roman" w:cs="Times New Roman"/>
        </w:rPr>
        <w:t xml:space="preserve"> qui apparaissent comme les 3 principales </w:t>
      </w:r>
      <w:r w:rsidR="00727404" w:rsidRPr="0043236E">
        <w:rPr>
          <w:rFonts w:ascii="Times New Roman" w:hAnsi="Times New Roman" w:cs="Times New Roman"/>
          <w:b/>
        </w:rPr>
        <w:t>aires de puissance de la mondialisation</w:t>
      </w:r>
      <w:r w:rsidR="00727404" w:rsidRPr="0043236E">
        <w:rPr>
          <w:rFonts w:ascii="Times New Roman" w:hAnsi="Times New Roman" w:cs="Times New Roman"/>
        </w:rPr>
        <w:t>.</w:t>
      </w:r>
    </w:p>
    <w:p w:rsidR="0043236E" w:rsidRPr="0043236E" w:rsidRDefault="00ED244D" w:rsidP="00B55CDB">
      <w:pPr>
        <w:spacing w:after="0"/>
        <w:jc w:val="both"/>
        <w:rPr>
          <w:rFonts w:ascii="Times New Roman" w:hAnsi="Times New Roman" w:cs="Times New Roman"/>
        </w:rPr>
      </w:pPr>
      <w:r w:rsidRPr="0043236E">
        <w:rPr>
          <w:rFonts w:ascii="Times New Roman" w:hAnsi="Times New Roman" w:cs="Times New Roman"/>
        </w:rPr>
        <w:tab/>
        <w:t xml:space="preserve">- </w:t>
      </w:r>
      <w:r w:rsidR="00626A6D" w:rsidRPr="0043236E">
        <w:rPr>
          <w:rFonts w:ascii="Times New Roman" w:hAnsi="Times New Roman" w:cs="Times New Roman"/>
          <w:b/>
        </w:rPr>
        <w:t>Depuis les années 1960 et surtout après 1980,</w:t>
      </w:r>
      <w:r w:rsidR="00626A6D" w:rsidRPr="0043236E">
        <w:rPr>
          <w:rFonts w:ascii="Times New Roman" w:hAnsi="Times New Roman" w:cs="Times New Roman"/>
        </w:rPr>
        <w:t xml:space="preserve"> La mondialisation est entrée dans une troisième phase. De nouveau pays s’intègrent à la mondialisation. Les </w:t>
      </w:r>
      <w:r w:rsidR="00626A6D" w:rsidRPr="0043236E">
        <w:rPr>
          <w:rFonts w:ascii="Times New Roman" w:hAnsi="Times New Roman" w:cs="Times New Roman"/>
          <w:b/>
          <w:u w:val="single"/>
        </w:rPr>
        <w:t>pays émergents</w:t>
      </w:r>
      <w:r w:rsidR="00626A6D" w:rsidRPr="0043236E">
        <w:rPr>
          <w:rFonts w:ascii="Times New Roman" w:hAnsi="Times New Roman" w:cs="Times New Roman"/>
          <w:b/>
        </w:rPr>
        <w:t xml:space="preserve"> </w:t>
      </w:r>
      <w:r w:rsidR="00626A6D" w:rsidRPr="0043236E">
        <w:rPr>
          <w:rFonts w:ascii="Times New Roman" w:hAnsi="Times New Roman" w:cs="Times New Roman"/>
        </w:rPr>
        <w:t xml:space="preserve">et particulièrement </w:t>
      </w:r>
      <w:r w:rsidR="00626A6D" w:rsidRPr="0043236E">
        <w:rPr>
          <w:rFonts w:ascii="Times New Roman" w:hAnsi="Times New Roman" w:cs="Times New Roman"/>
          <w:b/>
        </w:rPr>
        <w:t xml:space="preserve">les </w:t>
      </w:r>
      <w:r w:rsidR="00626A6D" w:rsidRPr="0043236E">
        <w:rPr>
          <w:rFonts w:ascii="Times New Roman" w:hAnsi="Times New Roman" w:cs="Times New Roman"/>
          <w:b/>
          <w:u w:val="single"/>
        </w:rPr>
        <w:t>BRICS</w:t>
      </w:r>
      <w:r w:rsidR="00626A6D" w:rsidRPr="0043236E">
        <w:rPr>
          <w:rFonts w:ascii="Times New Roman" w:hAnsi="Times New Roman" w:cs="Times New Roman"/>
          <w:u w:val="single"/>
        </w:rPr>
        <w:t xml:space="preserve"> </w:t>
      </w:r>
      <w:r w:rsidR="00626A6D" w:rsidRPr="0043236E">
        <w:rPr>
          <w:rFonts w:ascii="Times New Roman" w:hAnsi="Times New Roman" w:cs="Times New Roman"/>
        </w:rPr>
        <w:t>ont connu une forte croissance qui leur permet de devenir des acteurs importants de la mondialisation.</w:t>
      </w:r>
      <w:r w:rsidR="00727404" w:rsidRPr="0043236E">
        <w:rPr>
          <w:rFonts w:ascii="Times New Roman" w:hAnsi="Times New Roman" w:cs="Times New Roman"/>
        </w:rPr>
        <w:t xml:space="preserve"> </w:t>
      </w:r>
      <w:r w:rsidR="00626A6D" w:rsidRPr="0043236E">
        <w:rPr>
          <w:rFonts w:ascii="Times New Roman" w:hAnsi="Times New Roman" w:cs="Times New Roman"/>
          <w:b/>
        </w:rPr>
        <w:t xml:space="preserve">Le monde apparaît plus </w:t>
      </w:r>
      <w:r w:rsidR="00626A6D" w:rsidRPr="0043236E">
        <w:rPr>
          <w:rFonts w:ascii="Times New Roman" w:hAnsi="Times New Roman" w:cs="Times New Roman"/>
          <w:b/>
          <w:u w:val="single"/>
        </w:rPr>
        <w:lastRenderedPageBreak/>
        <w:t>multipolaire</w:t>
      </w:r>
      <w:r w:rsidR="00626A6D" w:rsidRPr="0043236E">
        <w:rPr>
          <w:rFonts w:ascii="Times New Roman" w:hAnsi="Times New Roman" w:cs="Times New Roman"/>
        </w:rPr>
        <w:t xml:space="preserve">, aux pays de la Triade s’associent de </w:t>
      </w:r>
      <w:r w:rsidR="00727404" w:rsidRPr="0043236E">
        <w:rPr>
          <w:rFonts w:ascii="Times New Roman" w:hAnsi="Times New Roman" w:cs="Times New Roman"/>
          <w:b/>
          <w:u w:val="single"/>
        </w:rPr>
        <w:t>nouvelles aires de puissance</w:t>
      </w:r>
      <w:r w:rsidR="00626A6D" w:rsidRPr="0043236E">
        <w:rPr>
          <w:rFonts w:ascii="Times New Roman" w:hAnsi="Times New Roman" w:cs="Times New Roman"/>
        </w:rPr>
        <w:t xml:space="preserve"> économique </w:t>
      </w:r>
      <w:r w:rsidR="00727404" w:rsidRPr="0043236E">
        <w:rPr>
          <w:rFonts w:ascii="Times New Roman" w:hAnsi="Times New Roman" w:cs="Times New Roman"/>
        </w:rPr>
        <w:t>qui dominent leur espace</w:t>
      </w:r>
      <w:r w:rsidR="00626A6D" w:rsidRPr="0043236E">
        <w:rPr>
          <w:rFonts w:ascii="Times New Roman" w:hAnsi="Times New Roman" w:cs="Times New Roman"/>
        </w:rPr>
        <w:t xml:space="preserve"> régionale</w:t>
      </w:r>
      <w:r w:rsidR="00727404" w:rsidRPr="0043236E">
        <w:rPr>
          <w:rFonts w:ascii="Times New Roman" w:hAnsi="Times New Roman" w:cs="Times New Roman"/>
        </w:rPr>
        <w:t xml:space="preserve"> et semblent</w:t>
      </w:r>
      <w:r w:rsidR="00626A6D" w:rsidRPr="0043236E">
        <w:rPr>
          <w:rFonts w:ascii="Times New Roman" w:hAnsi="Times New Roman" w:cs="Times New Roman"/>
        </w:rPr>
        <w:t xml:space="preserve"> capables de rivaliser avec les centres d’impulsion traditionnels de la triade.</w:t>
      </w:r>
      <w:r w:rsidR="00727404" w:rsidRPr="0043236E">
        <w:rPr>
          <w:rFonts w:ascii="Times New Roman" w:hAnsi="Times New Roman" w:cs="Times New Roman"/>
        </w:rPr>
        <w:tab/>
      </w:r>
    </w:p>
    <w:p w:rsidR="00D917F0" w:rsidRPr="0043236E" w:rsidRDefault="00727404" w:rsidP="00B55CDB">
      <w:pPr>
        <w:spacing w:after="0"/>
        <w:jc w:val="both"/>
        <w:rPr>
          <w:rFonts w:ascii="Times New Roman" w:hAnsi="Times New Roman" w:cs="Times New Roman"/>
          <w:b/>
        </w:rPr>
      </w:pPr>
      <w:r w:rsidRPr="0043236E">
        <w:rPr>
          <w:rFonts w:ascii="Times New Roman" w:hAnsi="Times New Roman" w:cs="Times New Roman"/>
          <w:b/>
        </w:rPr>
        <w:t>2. Comment mesurer l’intégration des territoires ?</w:t>
      </w:r>
    </w:p>
    <w:p w:rsidR="00FC7D85" w:rsidRPr="0043236E" w:rsidRDefault="00FC7D85" w:rsidP="00B55CDB">
      <w:pPr>
        <w:spacing w:after="0"/>
        <w:jc w:val="both"/>
        <w:rPr>
          <w:rFonts w:ascii="Times New Roman" w:hAnsi="Times New Roman" w:cs="Times New Roman"/>
          <w:b/>
          <w:u w:val="single"/>
        </w:rPr>
      </w:pPr>
      <w:r w:rsidRPr="0043236E">
        <w:rPr>
          <w:rFonts w:ascii="Times New Roman" w:hAnsi="Times New Roman" w:cs="Times New Roman"/>
          <w:b/>
          <w:u w:val="single"/>
        </w:rPr>
        <w:t>Doc. 3 p 141</w:t>
      </w:r>
      <w:r w:rsidR="00E004F9" w:rsidRPr="0043236E">
        <w:rPr>
          <w:rFonts w:ascii="Times New Roman" w:hAnsi="Times New Roman" w:cs="Times New Roman"/>
          <w:b/>
          <w:u w:val="single"/>
        </w:rPr>
        <w:t xml:space="preserve"> : </w:t>
      </w:r>
    </w:p>
    <w:p w:rsidR="00E004F9" w:rsidRPr="0043236E" w:rsidRDefault="00E004F9" w:rsidP="00B55CDB">
      <w:pPr>
        <w:spacing w:after="0"/>
        <w:jc w:val="both"/>
        <w:rPr>
          <w:rFonts w:ascii="Times New Roman" w:hAnsi="Times New Roman" w:cs="Times New Roman"/>
        </w:rPr>
      </w:pPr>
      <w:r w:rsidRPr="0043236E">
        <w:rPr>
          <w:rFonts w:ascii="Times New Roman" w:hAnsi="Times New Roman" w:cs="Times New Roman"/>
        </w:rPr>
        <w:t>Il est nécessaire d’étudier l’intégration des territoires selon deux échelles en utilisant deux indicateurs différents.</w:t>
      </w:r>
    </w:p>
    <w:p w:rsidR="00E004F9" w:rsidRPr="0043236E" w:rsidRDefault="00E004F9" w:rsidP="00B55CDB">
      <w:pPr>
        <w:spacing w:after="0"/>
        <w:jc w:val="both"/>
        <w:rPr>
          <w:rFonts w:ascii="Times New Roman" w:hAnsi="Times New Roman" w:cs="Times New Roman"/>
        </w:rPr>
      </w:pPr>
      <w:r w:rsidRPr="0043236E">
        <w:rPr>
          <w:rFonts w:ascii="Times New Roman" w:hAnsi="Times New Roman" w:cs="Times New Roman"/>
        </w:rPr>
        <w:t>Pour définir  des</w:t>
      </w:r>
      <w:r w:rsidRPr="0043236E">
        <w:rPr>
          <w:rFonts w:ascii="Times New Roman" w:hAnsi="Times New Roman" w:cs="Times New Roman"/>
          <w:b/>
        </w:rPr>
        <w:t xml:space="preserve"> aires de puissance,</w:t>
      </w:r>
      <w:r w:rsidRPr="0043236E">
        <w:rPr>
          <w:rFonts w:ascii="Times New Roman" w:hAnsi="Times New Roman" w:cs="Times New Roman"/>
        </w:rPr>
        <w:t>  on utilise par exemple la part des régions du monde dans le commerce mondial :</w:t>
      </w:r>
    </w:p>
    <w:p w:rsidR="00E004F9" w:rsidRPr="0043236E" w:rsidRDefault="00E004F9" w:rsidP="00B55CDB">
      <w:pPr>
        <w:spacing w:after="0"/>
        <w:jc w:val="both"/>
        <w:rPr>
          <w:rFonts w:ascii="Times New Roman" w:hAnsi="Times New Roman" w:cs="Times New Roman"/>
        </w:rPr>
      </w:pPr>
      <w:r w:rsidRPr="0043236E">
        <w:rPr>
          <w:rFonts w:ascii="Times New Roman" w:hAnsi="Times New Roman" w:cs="Times New Roman"/>
        </w:rPr>
        <w:t xml:space="preserve">Doc. 3 p 141 : </w:t>
      </w:r>
    </w:p>
    <w:p w:rsidR="00E10F1B" w:rsidRPr="0043236E" w:rsidRDefault="00E10F1B" w:rsidP="00B55CDB">
      <w:pPr>
        <w:spacing w:after="0"/>
        <w:jc w:val="both"/>
        <w:rPr>
          <w:rFonts w:ascii="Times New Roman" w:hAnsi="Times New Roman" w:cs="Times New Roman"/>
          <w:b/>
        </w:rPr>
      </w:pPr>
      <w:r w:rsidRPr="0043236E">
        <w:rPr>
          <w:rFonts w:ascii="Times New Roman" w:hAnsi="Times New Roman" w:cs="Times New Roman"/>
          <w:b/>
        </w:rPr>
        <w:t xml:space="preserve">Questions : </w:t>
      </w:r>
    </w:p>
    <w:p w:rsidR="00E004F9" w:rsidRPr="0043236E" w:rsidRDefault="00E004F9" w:rsidP="00B55CDB">
      <w:pPr>
        <w:spacing w:after="0"/>
        <w:jc w:val="both"/>
        <w:rPr>
          <w:rFonts w:ascii="Times New Roman" w:hAnsi="Times New Roman" w:cs="Times New Roman"/>
          <w:b/>
        </w:rPr>
      </w:pPr>
      <w:r w:rsidRPr="0043236E">
        <w:rPr>
          <w:rFonts w:ascii="Times New Roman" w:hAnsi="Times New Roman" w:cs="Times New Roman"/>
          <w:b/>
        </w:rPr>
        <w:t>Q1 : Les intégrés :</w:t>
      </w:r>
    </w:p>
    <w:p w:rsidR="00E004F9" w:rsidRPr="0043236E" w:rsidRDefault="00E004F9" w:rsidP="00B55CDB">
      <w:pPr>
        <w:spacing w:after="0"/>
        <w:jc w:val="both"/>
        <w:rPr>
          <w:rFonts w:ascii="Times New Roman" w:hAnsi="Times New Roman" w:cs="Times New Roman"/>
          <w:b/>
        </w:rPr>
      </w:pPr>
      <w:r w:rsidRPr="0043236E">
        <w:rPr>
          <w:rFonts w:ascii="Times New Roman" w:hAnsi="Times New Roman" w:cs="Times New Roman"/>
          <w:b/>
        </w:rPr>
        <w:tab/>
        <w:t xml:space="preserve">a) </w:t>
      </w:r>
      <w:r w:rsidR="00E10F1B" w:rsidRPr="0043236E">
        <w:rPr>
          <w:rFonts w:ascii="Times New Roman" w:hAnsi="Times New Roman" w:cs="Times New Roman"/>
          <w:b/>
        </w:rPr>
        <w:t>D</w:t>
      </w:r>
      <w:r w:rsidRPr="0043236E">
        <w:rPr>
          <w:rFonts w:ascii="Times New Roman" w:hAnsi="Times New Roman" w:cs="Times New Roman"/>
          <w:b/>
        </w:rPr>
        <w:t xml:space="preserve">éfinissez la Triade et évaluez </w:t>
      </w:r>
      <w:r w:rsidR="00E10F1B" w:rsidRPr="0043236E">
        <w:rPr>
          <w:rFonts w:ascii="Times New Roman" w:hAnsi="Times New Roman" w:cs="Times New Roman"/>
          <w:b/>
        </w:rPr>
        <w:t xml:space="preserve"> le </w:t>
      </w:r>
      <w:r w:rsidRPr="0043236E">
        <w:rPr>
          <w:rFonts w:ascii="Times New Roman" w:hAnsi="Times New Roman" w:cs="Times New Roman"/>
          <w:b/>
        </w:rPr>
        <w:t>poids total de</w:t>
      </w:r>
      <w:r w:rsidR="00E10F1B" w:rsidRPr="0043236E">
        <w:rPr>
          <w:rFonts w:ascii="Times New Roman" w:hAnsi="Times New Roman" w:cs="Times New Roman"/>
          <w:b/>
        </w:rPr>
        <w:t>s pays de</w:t>
      </w:r>
      <w:r w:rsidRPr="0043236E">
        <w:rPr>
          <w:rFonts w:ascii="Times New Roman" w:hAnsi="Times New Roman" w:cs="Times New Roman"/>
          <w:b/>
        </w:rPr>
        <w:t xml:space="preserve"> la Triade dans le commerce mondial.</w:t>
      </w:r>
    </w:p>
    <w:p w:rsidR="00E004F9" w:rsidRPr="0043236E" w:rsidRDefault="00E004F9" w:rsidP="00B55CDB">
      <w:pPr>
        <w:spacing w:after="0"/>
        <w:jc w:val="both"/>
        <w:rPr>
          <w:rFonts w:ascii="Times New Roman" w:hAnsi="Times New Roman" w:cs="Times New Roman"/>
          <w:b/>
        </w:rPr>
      </w:pPr>
      <w:r w:rsidRPr="0043236E">
        <w:rPr>
          <w:rFonts w:ascii="Times New Roman" w:hAnsi="Times New Roman" w:cs="Times New Roman"/>
          <w:b/>
        </w:rPr>
        <w:tab/>
      </w:r>
      <w:r w:rsidR="00003BA6" w:rsidRPr="0043236E">
        <w:rPr>
          <w:rFonts w:ascii="Times New Roman" w:hAnsi="Times New Roman" w:cs="Times New Roman"/>
          <w:b/>
        </w:rPr>
        <w:t xml:space="preserve">b) </w:t>
      </w:r>
      <w:r w:rsidRPr="0043236E">
        <w:rPr>
          <w:rFonts w:ascii="Times New Roman" w:hAnsi="Times New Roman" w:cs="Times New Roman"/>
          <w:b/>
        </w:rPr>
        <w:t>Evaluez la variation de la part de chaque espace de la triade dans  le commerce mondiale</w:t>
      </w:r>
    </w:p>
    <w:p w:rsidR="00E004F9" w:rsidRPr="0043236E" w:rsidRDefault="00E004F9" w:rsidP="00B55CDB">
      <w:pPr>
        <w:spacing w:after="0"/>
        <w:jc w:val="both"/>
        <w:rPr>
          <w:rFonts w:ascii="Times New Roman" w:hAnsi="Times New Roman" w:cs="Times New Roman"/>
          <w:b/>
        </w:rPr>
      </w:pPr>
      <w:r w:rsidRPr="0043236E">
        <w:rPr>
          <w:rFonts w:ascii="Times New Roman" w:hAnsi="Times New Roman" w:cs="Times New Roman"/>
          <w:b/>
        </w:rPr>
        <w:t xml:space="preserve">Q2 : les marginalisés </w:t>
      </w:r>
      <w:r w:rsidRPr="0043236E">
        <w:rPr>
          <w:rFonts w:ascii="Times New Roman" w:hAnsi="Times New Roman" w:cs="Times New Roman"/>
          <w:b/>
        </w:rPr>
        <w:tab/>
      </w:r>
    </w:p>
    <w:p w:rsidR="00E004F9" w:rsidRPr="0043236E" w:rsidRDefault="00E004F9" w:rsidP="00B55CDB">
      <w:pPr>
        <w:spacing w:after="0"/>
        <w:jc w:val="both"/>
        <w:rPr>
          <w:rFonts w:ascii="Times New Roman" w:hAnsi="Times New Roman" w:cs="Times New Roman"/>
          <w:b/>
        </w:rPr>
      </w:pPr>
      <w:r w:rsidRPr="0043236E">
        <w:rPr>
          <w:rFonts w:ascii="Times New Roman" w:hAnsi="Times New Roman" w:cs="Times New Roman"/>
          <w:b/>
        </w:rPr>
        <w:tab/>
        <w:t>a) Quels territoires sont marginalisés dans le commerce mondial ?</w:t>
      </w:r>
    </w:p>
    <w:p w:rsidR="00E10F1B" w:rsidRPr="0043236E" w:rsidRDefault="00E004F9" w:rsidP="00B55CDB">
      <w:pPr>
        <w:spacing w:after="0"/>
        <w:jc w:val="both"/>
        <w:rPr>
          <w:rFonts w:ascii="Times New Roman" w:hAnsi="Times New Roman" w:cs="Times New Roman"/>
          <w:b/>
        </w:rPr>
      </w:pPr>
      <w:r w:rsidRPr="0043236E">
        <w:rPr>
          <w:rFonts w:ascii="Times New Roman" w:hAnsi="Times New Roman" w:cs="Times New Roman"/>
          <w:b/>
        </w:rPr>
        <w:tab/>
        <w:t>b) Quelle évolution perçoit-on pour ces territoires</w:t>
      </w:r>
    </w:p>
    <w:p w:rsidR="00E10F1B" w:rsidRPr="0043236E" w:rsidRDefault="00E10F1B" w:rsidP="00B55CDB">
      <w:pPr>
        <w:spacing w:after="0"/>
        <w:jc w:val="both"/>
        <w:rPr>
          <w:rFonts w:ascii="Times New Roman" w:hAnsi="Times New Roman" w:cs="Times New Roman"/>
          <w:b/>
        </w:rPr>
      </w:pPr>
      <w:r w:rsidRPr="0043236E">
        <w:rPr>
          <w:rFonts w:ascii="Times New Roman" w:hAnsi="Times New Roman" w:cs="Times New Roman"/>
          <w:b/>
        </w:rPr>
        <w:t xml:space="preserve">Réponses : </w:t>
      </w:r>
    </w:p>
    <w:p w:rsidR="00E004F9" w:rsidRPr="0043236E" w:rsidRDefault="00E10F1B" w:rsidP="00B55CDB">
      <w:pPr>
        <w:spacing w:after="0"/>
        <w:jc w:val="both"/>
        <w:rPr>
          <w:rFonts w:ascii="Times New Roman" w:hAnsi="Times New Roman" w:cs="Times New Roman"/>
        </w:rPr>
      </w:pPr>
      <w:r w:rsidRPr="0043236E">
        <w:rPr>
          <w:rFonts w:ascii="Times New Roman" w:hAnsi="Times New Roman" w:cs="Times New Roman"/>
        </w:rPr>
        <w:t>Q1 :</w:t>
      </w:r>
      <w:r w:rsidR="00003BA6" w:rsidRPr="0043236E">
        <w:rPr>
          <w:rFonts w:ascii="Times New Roman" w:hAnsi="Times New Roman" w:cs="Times New Roman"/>
        </w:rPr>
        <w:t xml:space="preserve"> a et b)</w:t>
      </w:r>
      <w:r w:rsidRPr="0043236E">
        <w:rPr>
          <w:rFonts w:ascii="Times New Roman" w:hAnsi="Times New Roman" w:cs="Times New Roman"/>
        </w:rPr>
        <w:t xml:space="preserve"> </w:t>
      </w:r>
      <w:r w:rsidR="00E004F9" w:rsidRPr="0043236E">
        <w:rPr>
          <w:rFonts w:ascii="Times New Roman" w:hAnsi="Times New Roman" w:cs="Times New Roman"/>
        </w:rPr>
        <w:t xml:space="preserve"> Les 3 territoires formant la Triade </w:t>
      </w:r>
      <w:r w:rsidRPr="0043236E">
        <w:rPr>
          <w:rFonts w:ascii="Times New Roman" w:hAnsi="Times New Roman" w:cs="Times New Roman"/>
        </w:rPr>
        <w:t xml:space="preserve">(EU-Europe-Asie de l’Est et Océanie) représentent plus de 85 % du commerce mondial </w:t>
      </w:r>
      <w:r w:rsidRPr="0043236E">
        <w:rPr>
          <w:rFonts w:ascii="Times New Roman" w:hAnsi="Times New Roman" w:cs="Times New Roman"/>
          <w:u w:val="single"/>
        </w:rPr>
        <w:t>des marchandises (biens manufacturés</w:t>
      </w:r>
      <w:r w:rsidR="00003BA6" w:rsidRPr="0043236E">
        <w:rPr>
          <w:rFonts w:ascii="Times New Roman" w:hAnsi="Times New Roman" w:cs="Times New Roman"/>
          <w:u w:val="single"/>
        </w:rPr>
        <w:t xml:space="preserve"> et</w:t>
      </w:r>
      <w:r w:rsidRPr="0043236E">
        <w:rPr>
          <w:rFonts w:ascii="Times New Roman" w:hAnsi="Times New Roman" w:cs="Times New Roman"/>
          <w:u w:val="single"/>
        </w:rPr>
        <w:t xml:space="preserve"> </w:t>
      </w:r>
      <w:r w:rsidR="00003BA6" w:rsidRPr="0043236E">
        <w:rPr>
          <w:rFonts w:ascii="Times New Roman" w:hAnsi="Times New Roman" w:cs="Times New Roman"/>
          <w:u w:val="single"/>
        </w:rPr>
        <w:t xml:space="preserve">produits </w:t>
      </w:r>
      <w:r w:rsidRPr="0043236E">
        <w:rPr>
          <w:rFonts w:ascii="Times New Roman" w:hAnsi="Times New Roman" w:cs="Times New Roman"/>
          <w:u w:val="single"/>
        </w:rPr>
        <w:t>bruts)</w:t>
      </w:r>
      <w:r w:rsidRPr="0043236E">
        <w:rPr>
          <w:rFonts w:ascii="Times New Roman" w:hAnsi="Times New Roman" w:cs="Times New Roman"/>
        </w:rPr>
        <w:t>. Cependant on constate un déplacement progressif du centre productif  de la triade de l’Amérique vers l’Europe (entre 1945 et 1973) puis un second déplacement de l’Europe vers l’Asie orientale (2000-aujourd’hui).</w:t>
      </w:r>
    </w:p>
    <w:p w:rsidR="00003BA6" w:rsidRPr="0043236E" w:rsidRDefault="00E10F1B" w:rsidP="00B55CDB">
      <w:pPr>
        <w:spacing w:after="0"/>
        <w:jc w:val="both"/>
        <w:rPr>
          <w:rFonts w:ascii="Times New Roman" w:hAnsi="Times New Roman" w:cs="Times New Roman"/>
        </w:rPr>
      </w:pPr>
      <w:r w:rsidRPr="0043236E">
        <w:rPr>
          <w:rFonts w:ascii="Times New Roman" w:hAnsi="Times New Roman" w:cs="Times New Roman"/>
          <w:b/>
        </w:rPr>
        <w:t>La part de l’Europe</w:t>
      </w:r>
      <w:r w:rsidRPr="0043236E">
        <w:rPr>
          <w:rFonts w:ascii="Times New Roman" w:hAnsi="Times New Roman" w:cs="Times New Roman"/>
        </w:rPr>
        <w:t xml:space="preserve"> dans les exportations mondiales de marchandises  est  progressivement passée de 35% à 50% (vers 1975) pour redescendre à environs 38% aujourd’hui.  </w:t>
      </w:r>
      <w:r w:rsidRPr="0043236E">
        <w:rPr>
          <w:rFonts w:ascii="Times New Roman" w:hAnsi="Times New Roman" w:cs="Times New Roman"/>
          <w:b/>
        </w:rPr>
        <w:t>La part de l’Amérique du Nord</w:t>
      </w:r>
      <w:r w:rsidRPr="0043236E">
        <w:rPr>
          <w:rFonts w:ascii="Times New Roman" w:hAnsi="Times New Roman" w:cs="Times New Roman"/>
        </w:rPr>
        <w:t xml:space="preserve"> est dans les exportations mondiales de marchandises est déclinante, elle est  passée de 28% des exportations mondiales vers 1950 à environ 15% aujourd’hui. C’est </w:t>
      </w:r>
      <w:r w:rsidRPr="0043236E">
        <w:rPr>
          <w:rFonts w:ascii="Times New Roman" w:hAnsi="Times New Roman" w:cs="Times New Roman"/>
          <w:b/>
        </w:rPr>
        <w:t>deux aires de puissances</w:t>
      </w:r>
      <w:r w:rsidRPr="0043236E">
        <w:rPr>
          <w:rFonts w:ascii="Times New Roman" w:hAnsi="Times New Roman" w:cs="Times New Roman"/>
        </w:rPr>
        <w:t xml:space="preserve"> </w:t>
      </w:r>
      <w:r w:rsidR="00003BA6" w:rsidRPr="0043236E">
        <w:rPr>
          <w:rFonts w:ascii="Times New Roman" w:hAnsi="Times New Roman" w:cs="Times New Roman"/>
        </w:rPr>
        <w:t>connaissent une désindustrialisation de leur économie compensée en partie par une tertiarisation des activités et en particulier par une domination dans le secteur des hautes technologies.</w:t>
      </w:r>
    </w:p>
    <w:p w:rsidR="00E10F1B" w:rsidRPr="0043236E" w:rsidRDefault="00003BA6" w:rsidP="00B55CDB">
      <w:pPr>
        <w:spacing w:after="0"/>
        <w:jc w:val="both"/>
        <w:rPr>
          <w:rFonts w:ascii="Times New Roman" w:hAnsi="Times New Roman" w:cs="Times New Roman"/>
        </w:rPr>
      </w:pPr>
      <w:r w:rsidRPr="0043236E">
        <w:rPr>
          <w:rFonts w:ascii="Times New Roman" w:hAnsi="Times New Roman" w:cs="Times New Roman"/>
        </w:rPr>
        <w:t xml:space="preserve"> La part de </w:t>
      </w:r>
      <w:r w:rsidRPr="0043236E">
        <w:rPr>
          <w:rFonts w:ascii="Times New Roman" w:hAnsi="Times New Roman" w:cs="Times New Roman"/>
          <w:b/>
        </w:rPr>
        <w:t>l’aire pacifique</w:t>
      </w:r>
      <w:r w:rsidRPr="0043236E">
        <w:rPr>
          <w:rFonts w:ascii="Times New Roman" w:hAnsi="Times New Roman" w:cs="Times New Roman"/>
        </w:rPr>
        <w:t xml:space="preserve"> (Asie de l’Est-Océanie) dans le commerce des biens est en forte croissance depuis les années 1960. Les pays d’Asie de l’Est et du Sud-est apparaissent comme le</w:t>
      </w:r>
      <w:r w:rsidRPr="0043236E">
        <w:rPr>
          <w:rFonts w:ascii="Times New Roman" w:hAnsi="Times New Roman" w:cs="Times New Roman"/>
          <w:b/>
        </w:rPr>
        <w:t xml:space="preserve"> « nouvel atelier du monde »,</w:t>
      </w:r>
      <w:r w:rsidRPr="0043236E">
        <w:rPr>
          <w:rFonts w:ascii="Times New Roman" w:hAnsi="Times New Roman" w:cs="Times New Roman"/>
        </w:rPr>
        <w:t xml:space="preserve"> le faible coût de la main-d’œuvre, des règles sociales  et environnementales souvent  peu contraignante et une population en forte croissance ont été des atouts pour la Chine et ses voisins qui ont développé des économies industrielles exportatrices.</w:t>
      </w:r>
    </w:p>
    <w:p w:rsidR="00E10F1B" w:rsidRPr="0043236E" w:rsidRDefault="00E10F1B" w:rsidP="00B55CDB">
      <w:pPr>
        <w:spacing w:after="0"/>
        <w:jc w:val="both"/>
        <w:rPr>
          <w:rFonts w:ascii="Times New Roman" w:hAnsi="Times New Roman" w:cs="Times New Roman"/>
        </w:rPr>
      </w:pPr>
    </w:p>
    <w:p w:rsidR="0043236E" w:rsidRDefault="00003BA6" w:rsidP="00B55CDB">
      <w:pPr>
        <w:spacing w:after="0"/>
        <w:jc w:val="both"/>
        <w:rPr>
          <w:rFonts w:ascii="Times New Roman" w:hAnsi="Times New Roman" w:cs="Times New Roman"/>
        </w:rPr>
      </w:pPr>
      <w:r w:rsidRPr="0043236E">
        <w:rPr>
          <w:rFonts w:ascii="Times New Roman" w:hAnsi="Times New Roman" w:cs="Times New Roman"/>
        </w:rPr>
        <w:t xml:space="preserve">Q2 : </w:t>
      </w:r>
      <w:r w:rsidRPr="0043236E">
        <w:rPr>
          <w:rFonts w:ascii="Times New Roman" w:hAnsi="Times New Roman" w:cs="Times New Roman"/>
          <w:b/>
        </w:rPr>
        <w:t>L’Amérique du Sud, le Moyen-Orient et l’Afrique ne représentent que 15% des exportations mondiales</w:t>
      </w:r>
      <w:r w:rsidRPr="0043236E">
        <w:rPr>
          <w:rFonts w:ascii="Times New Roman" w:hAnsi="Times New Roman" w:cs="Times New Roman"/>
        </w:rPr>
        <w:t xml:space="preserve"> </w:t>
      </w:r>
      <w:r w:rsidRPr="0043236E">
        <w:rPr>
          <w:rFonts w:ascii="Times New Roman" w:hAnsi="Times New Roman" w:cs="Times New Roman"/>
          <w:b/>
        </w:rPr>
        <w:t>de biens</w:t>
      </w:r>
      <w:r w:rsidRPr="0043236E">
        <w:rPr>
          <w:rFonts w:ascii="Times New Roman" w:hAnsi="Times New Roman" w:cs="Times New Roman"/>
        </w:rPr>
        <w:t xml:space="preserve">. Ces territoires apparaissent donc comme </w:t>
      </w:r>
      <w:r w:rsidRPr="0043236E">
        <w:rPr>
          <w:rFonts w:ascii="Times New Roman" w:hAnsi="Times New Roman" w:cs="Times New Roman"/>
          <w:b/>
        </w:rPr>
        <w:t>des marges (ou périphéries) de l’espace mondialisé.</w:t>
      </w:r>
      <w:r w:rsidR="0043236E">
        <w:rPr>
          <w:rFonts w:ascii="Times New Roman" w:hAnsi="Times New Roman" w:cs="Times New Roman"/>
        </w:rPr>
        <w:t xml:space="preserve"> </w:t>
      </w:r>
    </w:p>
    <w:p w:rsidR="00003BA6" w:rsidRPr="0043236E" w:rsidRDefault="0043236E" w:rsidP="00B55CDB">
      <w:pPr>
        <w:spacing w:after="0"/>
        <w:jc w:val="both"/>
        <w:rPr>
          <w:rFonts w:ascii="Times New Roman" w:hAnsi="Times New Roman" w:cs="Times New Roman"/>
        </w:rPr>
      </w:pPr>
      <w:r>
        <w:rPr>
          <w:rFonts w:ascii="Times New Roman" w:hAnsi="Times New Roman" w:cs="Times New Roman"/>
        </w:rPr>
        <w:t>L</w:t>
      </w:r>
      <w:r w:rsidR="00003BA6" w:rsidRPr="0043236E">
        <w:rPr>
          <w:rFonts w:ascii="Times New Roman" w:hAnsi="Times New Roman" w:cs="Times New Roman"/>
        </w:rPr>
        <w:t xml:space="preserve">eur part dans le commerce mondial à fluctuer </w:t>
      </w:r>
      <w:r>
        <w:rPr>
          <w:rFonts w:ascii="Times New Roman" w:hAnsi="Times New Roman" w:cs="Times New Roman"/>
        </w:rPr>
        <w:t xml:space="preserve"> depuis 1945.</w:t>
      </w:r>
      <w:r w:rsidR="00B07C00" w:rsidRPr="0043236E">
        <w:rPr>
          <w:rFonts w:ascii="Times New Roman" w:hAnsi="Times New Roman" w:cs="Times New Roman"/>
        </w:rPr>
        <w:t xml:space="preserve"> Après avoir connu </w:t>
      </w:r>
      <w:r w:rsidR="00B07C00" w:rsidRPr="0043236E">
        <w:rPr>
          <w:rFonts w:ascii="Times New Roman" w:hAnsi="Times New Roman" w:cs="Times New Roman"/>
          <w:b/>
        </w:rPr>
        <w:t xml:space="preserve">une marginalisation croissante </w:t>
      </w:r>
      <w:r w:rsidR="00B07C00" w:rsidRPr="0043236E">
        <w:rPr>
          <w:rFonts w:ascii="Times New Roman" w:hAnsi="Times New Roman" w:cs="Times New Roman"/>
        </w:rPr>
        <w:t xml:space="preserve">entre  1945 et 1990 (leur part globale </w:t>
      </w:r>
      <w:r w:rsidRPr="0043236E">
        <w:rPr>
          <w:rFonts w:ascii="Times New Roman" w:hAnsi="Times New Roman" w:cs="Times New Roman"/>
        </w:rPr>
        <w:t>d</w:t>
      </w:r>
      <w:r>
        <w:rPr>
          <w:rFonts w:ascii="Times New Roman" w:hAnsi="Times New Roman" w:cs="Times New Roman"/>
        </w:rPr>
        <w:t xml:space="preserve">ans le </w:t>
      </w:r>
      <w:r w:rsidRPr="0043236E">
        <w:rPr>
          <w:rFonts w:ascii="Times New Roman" w:hAnsi="Times New Roman" w:cs="Times New Roman"/>
        </w:rPr>
        <w:t xml:space="preserve">commerce mondiale </w:t>
      </w:r>
      <w:r w:rsidR="00B07C00" w:rsidRPr="0043236E">
        <w:rPr>
          <w:rFonts w:ascii="Times New Roman" w:hAnsi="Times New Roman" w:cs="Times New Roman"/>
        </w:rPr>
        <w:t xml:space="preserve">passant de 20 % à 10%),  ces trois ensembles régionaux connaissent </w:t>
      </w:r>
      <w:r>
        <w:rPr>
          <w:rFonts w:ascii="Times New Roman" w:hAnsi="Times New Roman" w:cs="Times New Roman"/>
        </w:rPr>
        <w:t xml:space="preserve">depuis les années 2000, </w:t>
      </w:r>
      <w:r w:rsidR="00B07C00" w:rsidRPr="0043236E">
        <w:rPr>
          <w:rFonts w:ascii="Times New Roman" w:hAnsi="Times New Roman" w:cs="Times New Roman"/>
        </w:rPr>
        <w:t>une croissance qui semble témoigner d’une</w:t>
      </w:r>
      <w:r>
        <w:rPr>
          <w:rFonts w:ascii="Times New Roman" w:hAnsi="Times New Roman" w:cs="Times New Roman"/>
        </w:rPr>
        <w:t xml:space="preserve"> plus grande</w:t>
      </w:r>
      <w:r w:rsidR="00B07C00" w:rsidRPr="0043236E">
        <w:rPr>
          <w:rFonts w:ascii="Times New Roman" w:hAnsi="Times New Roman" w:cs="Times New Roman"/>
        </w:rPr>
        <w:t xml:space="preserve"> intégration des </w:t>
      </w:r>
      <w:r w:rsidR="00B07C00" w:rsidRPr="0043236E">
        <w:rPr>
          <w:rFonts w:ascii="Times New Roman" w:hAnsi="Times New Roman" w:cs="Times New Roman"/>
          <w:b/>
          <w:u w:val="single"/>
        </w:rPr>
        <w:t xml:space="preserve">Pays en Développement (PED) </w:t>
      </w:r>
      <w:r w:rsidR="00B07C00" w:rsidRPr="0043236E">
        <w:rPr>
          <w:rFonts w:ascii="Times New Roman" w:hAnsi="Times New Roman" w:cs="Times New Roman"/>
        </w:rPr>
        <w:t xml:space="preserve"> dans la mondialisation. </w:t>
      </w:r>
    </w:p>
    <w:p w:rsidR="00B07C00" w:rsidRPr="0043236E" w:rsidRDefault="00B07C00" w:rsidP="00B55CDB">
      <w:pPr>
        <w:spacing w:after="0"/>
        <w:jc w:val="both"/>
        <w:rPr>
          <w:rFonts w:ascii="Times New Roman" w:hAnsi="Times New Roman" w:cs="Times New Roman"/>
        </w:rPr>
      </w:pPr>
    </w:p>
    <w:p w:rsidR="00CF56B2" w:rsidRDefault="00FC7D85" w:rsidP="00B55CDB">
      <w:pPr>
        <w:spacing w:after="0"/>
        <w:jc w:val="both"/>
        <w:rPr>
          <w:rFonts w:ascii="Times New Roman" w:hAnsi="Times New Roman" w:cs="Times New Roman"/>
          <w:b/>
        </w:rPr>
      </w:pPr>
      <w:r w:rsidRPr="0043236E">
        <w:rPr>
          <w:rFonts w:ascii="Times New Roman" w:hAnsi="Times New Roman" w:cs="Times New Roman"/>
          <w:b/>
        </w:rPr>
        <w:tab/>
        <w:t xml:space="preserve">3. Quelle typologie </w:t>
      </w:r>
      <w:r w:rsidR="00023687" w:rsidRPr="0043236E">
        <w:rPr>
          <w:rFonts w:ascii="Times New Roman" w:hAnsi="Times New Roman" w:cs="Times New Roman"/>
          <w:b/>
        </w:rPr>
        <w:t xml:space="preserve">(classement hiérarchisé) </w:t>
      </w:r>
      <w:r w:rsidRPr="0043236E">
        <w:rPr>
          <w:rFonts w:ascii="Times New Roman" w:hAnsi="Times New Roman" w:cs="Times New Roman"/>
          <w:b/>
        </w:rPr>
        <w:t>des territoires de la mondialisation ?</w:t>
      </w:r>
    </w:p>
    <w:p w:rsidR="0043236E" w:rsidRPr="0043236E" w:rsidRDefault="0043236E" w:rsidP="00B55CDB">
      <w:pPr>
        <w:spacing w:after="0"/>
        <w:jc w:val="both"/>
        <w:rPr>
          <w:rFonts w:ascii="Times New Roman" w:hAnsi="Times New Roman" w:cs="Times New Roman"/>
          <w:b/>
        </w:rPr>
      </w:pPr>
    </w:p>
    <w:p w:rsidR="00CF56B2" w:rsidRPr="0043236E" w:rsidRDefault="00727404" w:rsidP="00B55CDB">
      <w:pPr>
        <w:spacing w:after="0"/>
        <w:jc w:val="both"/>
        <w:rPr>
          <w:rFonts w:ascii="Times New Roman" w:hAnsi="Times New Roman" w:cs="Times New Roman"/>
          <w:b/>
        </w:rPr>
      </w:pPr>
      <w:r w:rsidRPr="0043236E">
        <w:rPr>
          <w:rFonts w:ascii="Times New Roman" w:hAnsi="Times New Roman" w:cs="Times New Roman"/>
          <w:b/>
          <w:u w:val="single"/>
        </w:rPr>
        <w:t>P150 - 151</w:t>
      </w:r>
      <w:r w:rsidRPr="0043236E">
        <w:rPr>
          <w:rFonts w:ascii="Times New Roman" w:hAnsi="Times New Roman" w:cs="Times New Roman"/>
          <w:b/>
        </w:rPr>
        <w:t> : La mondialisation induit une hiérarchisation des territoires.</w:t>
      </w:r>
      <w:r w:rsidR="00CF56B2" w:rsidRPr="0043236E">
        <w:rPr>
          <w:rFonts w:ascii="Times New Roman" w:hAnsi="Times New Roman" w:cs="Times New Roman"/>
          <w:b/>
        </w:rPr>
        <w:t xml:space="preserve"> </w:t>
      </w:r>
      <w:r w:rsidRPr="0043236E">
        <w:rPr>
          <w:rFonts w:ascii="Times New Roman" w:hAnsi="Times New Roman" w:cs="Times New Roman"/>
          <w:b/>
        </w:rPr>
        <w:t xml:space="preserve"> </w:t>
      </w:r>
      <w:r w:rsidR="00CF56B2" w:rsidRPr="0043236E">
        <w:rPr>
          <w:rFonts w:ascii="Times New Roman" w:hAnsi="Times New Roman" w:cs="Times New Roman"/>
        </w:rPr>
        <w:t xml:space="preserve">Ainsi, </w:t>
      </w:r>
      <w:r w:rsidR="00023687" w:rsidRPr="0043236E">
        <w:rPr>
          <w:rFonts w:ascii="Times New Roman" w:hAnsi="Times New Roman" w:cs="Times New Roman"/>
        </w:rPr>
        <w:t>on peut</w:t>
      </w:r>
      <w:r w:rsidR="00CF56B2" w:rsidRPr="0043236E">
        <w:rPr>
          <w:rFonts w:ascii="Times New Roman" w:hAnsi="Times New Roman" w:cs="Times New Roman"/>
        </w:rPr>
        <w:t xml:space="preserve"> donc </w:t>
      </w:r>
      <w:r w:rsidR="00023687" w:rsidRPr="0043236E">
        <w:rPr>
          <w:rFonts w:ascii="Times New Roman" w:hAnsi="Times New Roman" w:cs="Times New Roman"/>
        </w:rPr>
        <w:t xml:space="preserve"> </w:t>
      </w:r>
      <w:r w:rsidR="00CF56B2" w:rsidRPr="0043236E">
        <w:rPr>
          <w:rFonts w:ascii="Times New Roman" w:hAnsi="Times New Roman" w:cs="Times New Roman"/>
        </w:rPr>
        <w:t xml:space="preserve">analyser </w:t>
      </w:r>
      <w:r w:rsidR="00CF56B2" w:rsidRPr="0043236E">
        <w:rPr>
          <w:rFonts w:ascii="Times New Roman" w:hAnsi="Times New Roman" w:cs="Times New Roman"/>
          <w:b/>
          <w:u w:val="single"/>
        </w:rPr>
        <w:t>l’intégration</w:t>
      </w:r>
      <w:r w:rsidR="00CF56B2" w:rsidRPr="0043236E">
        <w:rPr>
          <w:rFonts w:ascii="Times New Roman" w:hAnsi="Times New Roman" w:cs="Times New Roman"/>
        </w:rPr>
        <w:t xml:space="preserve"> ou la </w:t>
      </w:r>
      <w:r w:rsidR="00CF56B2" w:rsidRPr="0043236E">
        <w:rPr>
          <w:rFonts w:ascii="Times New Roman" w:hAnsi="Times New Roman" w:cs="Times New Roman"/>
          <w:b/>
          <w:u w:val="single"/>
        </w:rPr>
        <w:t>marginalisation</w:t>
      </w:r>
      <w:r w:rsidR="00CF56B2" w:rsidRPr="0043236E">
        <w:rPr>
          <w:rFonts w:ascii="Times New Roman" w:hAnsi="Times New Roman" w:cs="Times New Roman"/>
        </w:rPr>
        <w:t xml:space="preserve"> des</w:t>
      </w:r>
      <w:r w:rsidR="00023687" w:rsidRPr="0043236E">
        <w:rPr>
          <w:rFonts w:ascii="Times New Roman" w:hAnsi="Times New Roman" w:cs="Times New Roman"/>
        </w:rPr>
        <w:t xml:space="preserve"> Etats du monde </w:t>
      </w:r>
      <w:r w:rsidR="00CF56B2" w:rsidRPr="0043236E">
        <w:rPr>
          <w:rFonts w:ascii="Times New Roman" w:hAnsi="Times New Roman" w:cs="Times New Roman"/>
        </w:rPr>
        <w:t xml:space="preserve">dans l’espace mondialisé et établir une typologie plus complexe que la distinction traditionnelle Pays du Nord/ pays du Sud. </w:t>
      </w:r>
      <w:r w:rsidRPr="0043236E">
        <w:rPr>
          <w:rFonts w:ascii="Times New Roman" w:hAnsi="Times New Roman" w:cs="Times New Roman"/>
        </w:rPr>
        <w:t>On distingue</w:t>
      </w:r>
      <w:r w:rsidRPr="0043236E">
        <w:rPr>
          <w:rFonts w:ascii="Times New Roman" w:hAnsi="Times New Roman" w:cs="Times New Roman"/>
          <w:b/>
        </w:rPr>
        <w:t xml:space="preserve"> </w:t>
      </w:r>
      <w:r w:rsidRPr="0043236E">
        <w:rPr>
          <w:rFonts w:ascii="Times New Roman" w:hAnsi="Times New Roman" w:cs="Times New Roman"/>
          <w:b/>
          <w:u w:val="single"/>
        </w:rPr>
        <w:t>trois types de territoires</w:t>
      </w:r>
      <w:r w:rsidR="00CF56B2" w:rsidRPr="0043236E">
        <w:rPr>
          <w:rFonts w:ascii="Times New Roman" w:hAnsi="Times New Roman" w:cs="Times New Roman"/>
          <w:b/>
        </w:rPr>
        <w:t> :</w:t>
      </w:r>
    </w:p>
    <w:p w:rsidR="00727404" w:rsidRDefault="00727404" w:rsidP="00B55CDB">
      <w:pPr>
        <w:spacing w:after="0"/>
        <w:jc w:val="both"/>
        <w:rPr>
          <w:rFonts w:ascii="Times New Roman" w:hAnsi="Times New Roman" w:cs="Times New Roman"/>
        </w:rPr>
      </w:pPr>
      <w:r w:rsidRPr="0043236E">
        <w:rPr>
          <w:rFonts w:ascii="Times New Roman" w:hAnsi="Times New Roman" w:cs="Times New Roman"/>
          <w:b/>
        </w:rPr>
        <w:tab/>
      </w:r>
      <w:r w:rsidR="00FC7D85" w:rsidRPr="0043236E">
        <w:rPr>
          <w:rFonts w:ascii="Times New Roman" w:hAnsi="Times New Roman" w:cs="Times New Roman"/>
          <w:b/>
        </w:rPr>
        <w:t>1°</w:t>
      </w:r>
      <w:r w:rsidRPr="0043236E">
        <w:rPr>
          <w:rFonts w:ascii="Times New Roman" w:hAnsi="Times New Roman" w:cs="Times New Roman"/>
          <w:b/>
        </w:rPr>
        <w:t xml:space="preserve">- </w:t>
      </w:r>
      <w:r w:rsidRPr="0043236E">
        <w:rPr>
          <w:rFonts w:ascii="Times New Roman" w:hAnsi="Times New Roman" w:cs="Times New Roman"/>
          <w:b/>
          <w:u w:val="single"/>
        </w:rPr>
        <w:t>Les aires de puissances</w:t>
      </w:r>
      <w:r w:rsidRPr="0043236E">
        <w:rPr>
          <w:rFonts w:ascii="Times New Roman" w:hAnsi="Times New Roman" w:cs="Times New Roman"/>
          <w:b/>
        </w:rPr>
        <w:t xml:space="preserve"> qui concentrent les </w:t>
      </w:r>
      <w:r w:rsidRPr="0043236E">
        <w:rPr>
          <w:rFonts w:ascii="Times New Roman" w:hAnsi="Times New Roman" w:cs="Times New Roman"/>
          <w:b/>
          <w:u w:val="single"/>
        </w:rPr>
        <w:t>centres d’impulsion</w:t>
      </w:r>
      <w:r w:rsidRPr="0043236E">
        <w:rPr>
          <w:rFonts w:ascii="Times New Roman" w:hAnsi="Times New Roman" w:cs="Times New Roman"/>
          <w:b/>
        </w:rPr>
        <w:t xml:space="preserve"> de la mondialisation.</w:t>
      </w:r>
      <w:r w:rsidR="00FC7D85" w:rsidRPr="0043236E">
        <w:rPr>
          <w:rFonts w:ascii="Times New Roman" w:hAnsi="Times New Roman" w:cs="Times New Roman"/>
        </w:rPr>
        <w:t xml:space="preserve"> Ces territoires concentrent la production de richesse et sont, grâce à leurs grands ports les principales </w:t>
      </w:r>
      <w:r w:rsidR="00FC7D85" w:rsidRPr="0043236E">
        <w:rPr>
          <w:rFonts w:ascii="Times New Roman" w:hAnsi="Times New Roman" w:cs="Times New Roman"/>
          <w:b/>
          <w:u w:val="single"/>
        </w:rPr>
        <w:t>interfaces</w:t>
      </w:r>
      <w:r w:rsidR="00FC7D85" w:rsidRPr="0043236E">
        <w:rPr>
          <w:rFonts w:ascii="Times New Roman" w:hAnsi="Times New Roman" w:cs="Times New Roman"/>
        </w:rPr>
        <w:t xml:space="preserve"> de la mondialisation.</w:t>
      </w:r>
    </w:p>
    <w:p w:rsidR="0043236E" w:rsidRPr="0043236E" w:rsidRDefault="0043236E" w:rsidP="00B55CDB">
      <w:pPr>
        <w:spacing w:after="0"/>
        <w:jc w:val="both"/>
        <w:rPr>
          <w:rFonts w:ascii="Times New Roman" w:hAnsi="Times New Roman" w:cs="Times New Roman"/>
        </w:rPr>
      </w:pPr>
    </w:p>
    <w:tbl>
      <w:tblPr>
        <w:tblStyle w:val="Grilledutableau"/>
        <w:tblW w:w="0" w:type="auto"/>
        <w:tblLook w:val="04A0"/>
      </w:tblPr>
      <w:tblGrid>
        <w:gridCol w:w="4077"/>
        <w:gridCol w:w="6836"/>
      </w:tblGrid>
      <w:tr w:rsidR="00640B1B" w:rsidRPr="0043236E" w:rsidTr="00CF56B2">
        <w:tc>
          <w:tcPr>
            <w:tcW w:w="4077" w:type="dxa"/>
          </w:tcPr>
          <w:p w:rsidR="00640B1B" w:rsidRPr="0043236E" w:rsidRDefault="00640B1B" w:rsidP="00B55CDB">
            <w:pPr>
              <w:jc w:val="both"/>
              <w:rPr>
                <w:rFonts w:ascii="Times New Roman" w:hAnsi="Times New Roman" w:cs="Times New Roman"/>
                <w:b/>
              </w:rPr>
            </w:pPr>
            <w:r w:rsidRPr="0043236E">
              <w:rPr>
                <w:rFonts w:ascii="Times New Roman" w:hAnsi="Times New Roman" w:cs="Times New Roman"/>
                <w:b/>
              </w:rPr>
              <w:t>Les</w:t>
            </w:r>
            <w:r w:rsidR="0043236E">
              <w:rPr>
                <w:rFonts w:ascii="Times New Roman" w:hAnsi="Times New Roman" w:cs="Times New Roman"/>
                <w:b/>
              </w:rPr>
              <w:t xml:space="preserve"> 3 </w:t>
            </w:r>
            <w:r w:rsidRPr="0043236E">
              <w:rPr>
                <w:rFonts w:ascii="Times New Roman" w:hAnsi="Times New Roman" w:cs="Times New Roman"/>
                <w:b/>
              </w:rPr>
              <w:t xml:space="preserve"> </w:t>
            </w:r>
            <w:r w:rsidRPr="0043236E">
              <w:rPr>
                <w:rFonts w:ascii="Times New Roman" w:hAnsi="Times New Roman" w:cs="Times New Roman"/>
                <w:b/>
                <w:u w:val="single"/>
              </w:rPr>
              <w:t>aires de puissances</w:t>
            </w:r>
            <w:r w:rsidRPr="0043236E">
              <w:rPr>
                <w:rFonts w:ascii="Times New Roman" w:hAnsi="Times New Roman" w:cs="Times New Roman"/>
              </w:rPr>
              <w:t xml:space="preserve">  </w:t>
            </w:r>
            <w:r w:rsidR="00CF56B2" w:rsidRPr="0043236E">
              <w:rPr>
                <w:rFonts w:ascii="Times New Roman" w:hAnsi="Times New Roman" w:cs="Times New Roman"/>
                <w:b/>
              </w:rPr>
              <w:t>(</w:t>
            </w:r>
            <w:r w:rsidRPr="0043236E">
              <w:rPr>
                <w:rFonts w:ascii="Times New Roman" w:hAnsi="Times New Roman" w:cs="Times New Roman"/>
                <w:b/>
              </w:rPr>
              <w:t>Carte p 139</w:t>
            </w:r>
            <w:r w:rsidR="00CF56B2" w:rsidRPr="0043236E">
              <w:rPr>
                <w:rFonts w:ascii="Times New Roman" w:hAnsi="Times New Roman" w:cs="Times New Roman"/>
                <w:b/>
              </w:rPr>
              <w:t>/ 150)</w:t>
            </w:r>
          </w:p>
        </w:tc>
        <w:tc>
          <w:tcPr>
            <w:tcW w:w="6836" w:type="dxa"/>
          </w:tcPr>
          <w:p w:rsidR="00640B1B" w:rsidRPr="0043236E" w:rsidRDefault="0043236E" w:rsidP="00B55CDB">
            <w:pPr>
              <w:jc w:val="both"/>
              <w:rPr>
                <w:rFonts w:ascii="Times New Roman" w:hAnsi="Times New Roman" w:cs="Times New Roman"/>
                <w:b/>
              </w:rPr>
            </w:pPr>
            <w:r>
              <w:rPr>
                <w:rFonts w:ascii="Times New Roman" w:hAnsi="Times New Roman" w:cs="Times New Roman"/>
                <w:b/>
              </w:rPr>
              <w:t>L</w:t>
            </w:r>
            <w:r w:rsidRPr="0043236E">
              <w:rPr>
                <w:rFonts w:ascii="Times New Roman" w:hAnsi="Times New Roman" w:cs="Times New Roman"/>
                <w:b/>
              </w:rPr>
              <w:t xml:space="preserve">eurs </w:t>
            </w:r>
            <w:r w:rsidR="00640B1B" w:rsidRPr="0043236E">
              <w:rPr>
                <w:rFonts w:ascii="Times New Roman" w:hAnsi="Times New Roman" w:cs="Times New Roman"/>
                <w:b/>
                <w:u w:val="single"/>
              </w:rPr>
              <w:t>centres d’impulsion</w:t>
            </w:r>
            <w:r w:rsidR="00640B1B" w:rsidRPr="0043236E">
              <w:rPr>
                <w:rFonts w:ascii="Times New Roman" w:hAnsi="Times New Roman" w:cs="Times New Roman"/>
                <w:b/>
              </w:rPr>
              <w:t xml:space="preserve"> principaux </w:t>
            </w:r>
            <w:r w:rsidR="00640B1B" w:rsidRPr="0043236E">
              <w:rPr>
                <w:rFonts w:ascii="Times New Roman" w:hAnsi="Times New Roman" w:cs="Times New Roman"/>
              </w:rPr>
              <w:t>et secondaires</w:t>
            </w:r>
          </w:p>
        </w:tc>
      </w:tr>
      <w:tr w:rsidR="00640B1B" w:rsidRPr="0043236E" w:rsidTr="00CF56B2">
        <w:tc>
          <w:tcPr>
            <w:tcW w:w="4077" w:type="dxa"/>
          </w:tcPr>
          <w:p w:rsidR="00640B1B" w:rsidRPr="0043236E" w:rsidRDefault="00640B1B" w:rsidP="00B55CDB">
            <w:pPr>
              <w:jc w:val="both"/>
              <w:rPr>
                <w:rFonts w:ascii="Times New Roman" w:hAnsi="Times New Roman" w:cs="Times New Roman"/>
                <w:b/>
              </w:rPr>
            </w:pPr>
            <w:r w:rsidRPr="0043236E">
              <w:rPr>
                <w:rFonts w:ascii="Times New Roman" w:hAnsi="Times New Roman" w:cs="Times New Roman"/>
                <w:b/>
              </w:rPr>
              <w:t xml:space="preserve">Etats –Unis </w:t>
            </w:r>
          </w:p>
        </w:tc>
        <w:tc>
          <w:tcPr>
            <w:tcW w:w="6836" w:type="dxa"/>
          </w:tcPr>
          <w:p w:rsidR="00640B1B" w:rsidRPr="0043236E" w:rsidRDefault="00640B1B" w:rsidP="00B55CDB">
            <w:pPr>
              <w:jc w:val="both"/>
              <w:rPr>
                <w:rFonts w:ascii="Times New Roman" w:hAnsi="Times New Roman" w:cs="Times New Roman"/>
                <w:b/>
              </w:rPr>
            </w:pPr>
            <w:r w:rsidRPr="0043236E">
              <w:rPr>
                <w:rFonts w:ascii="Times New Roman" w:hAnsi="Times New Roman" w:cs="Times New Roman"/>
                <w:b/>
              </w:rPr>
              <w:t xml:space="preserve">Mégalopole Américaine (BosWash), </w:t>
            </w:r>
            <w:r w:rsidRPr="0043236E">
              <w:rPr>
                <w:rFonts w:ascii="Times New Roman" w:hAnsi="Times New Roman" w:cs="Times New Roman"/>
              </w:rPr>
              <w:t xml:space="preserve">espaces urbains transfrontaliers des grands lacs </w:t>
            </w:r>
            <w:r w:rsidRPr="0043236E">
              <w:rPr>
                <w:rFonts w:ascii="Times New Roman" w:hAnsi="Times New Roman" w:cs="Times New Roman"/>
                <w:b/>
                <w:i/>
              </w:rPr>
              <w:t>« main street of america</w:t>
            </w:r>
            <w:r w:rsidRPr="0043236E">
              <w:rPr>
                <w:rFonts w:ascii="Times New Roman" w:hAnsi="Times New Roman" w:cs="Times New Roman"/>
              </w:rPr>
              <w:t> </w:t>
            </w:r>
            <w:proofErr w:type="gramStart"/>
            <w:r w:rsidRPr="0043236E">
              <w:rPr>
                <w:rFonts w:ascii="Times New Roman" w:hAnsi="Times New Roman" w:cs="Times New Roman"/>
              </w:rPr>
              <w:t>»</w:t>
            </w:r>
            <w:r w:rsidR="00CF56B2" w:rsidRPr="0043236E">
              <w:rPr>
                <w:rFonts w:ascii="Times New Roman" w:hAnsi="Times New Roman" w:cs="Times New Roman"/>
              </w:rPr>
              <w:t>(</w:t>
            </w:r>
            <w:proofErr w:type="gramEnd"/>
            <w:r w:rsidR="00CF56B2" w:rsidRPr="0043236E">
              <w:rPr>
                <w:rFonts w:ascii="Times New Roman" w:hAnsi="Times New Roman" w:cs="Times New Roman"/>
              </w:rPr>
              <w:t>de Chicago à Montréal)</w:t>
            </w:r>
            <w:r w:rsidRPr="0043236E">
              <w:rPr>
                <w:rFonts w:ascii="Times New Roman" w:hAnsi="Times New Roman" w:cs="Times New Roman"/>
              </w:rPr>
              <w:t xml:space="preserve">, Californie </w:t>
            </w:r>
            <w:r w:rsidRPr="0043236E">
              <w:rPr>
                <w:rFonts w:ascii="Times New Roman" w:hAnsi="Times New Roman" w:cs="Times New Roman"/>
                <w:b/>
              </w:rPr>
              <w:t>(Los Angeles)</w:t>
            </w:r>
          </w:p>
        </w:tc>
      </w:tr>
      <w:tr w:rsidR="00640B1B" w:rsidRPr="0043236E" w:rsidTr="00CF56B2">
        <w:tc>
          <w:tcPr>
            <w:tcW w:w="4077" w:type="dxa"/>
          </w:tcPr>
          <w:p w:rsidR="00640B1B" w:rsidRPr="0043236E" w:rsidRDefault="00640B1B" w:rsidP="00B55CDB">
            <w:pPr>
              <w:jc w:val="both"/>
              <w:rPr>
                <w:rFonts w:ascii="Times New Roman" w:hAnsi="Times New Roman" w:cs="Times New Roman"/>
                <w:b/>
              </w:rPr>
            </w:pPr>
            <w:r w:rsidRPr="0043236E">
              <w:rPr>
                <w:rFonts w:ascii="Times New Roman" w:hAnsi="Times New Roman" w:cs="Times New Roman"/>
                <w:b/>
              </w:rPr>
              <w:t>L’Europe (de l’Ouest / UE)</w:t>
            </w:r>
          </w:p>
        </w:tc>
        <w:tc>
          <w:tcPr>
            <w:tcW w:w="6836" w:type="dxa"/>
          </w:tcPr>
          <w:p w:rsidR="00640B1B" w:rsidRPr="0043236E" w:rsidRDefault="00640B1B" w:rsidP="00B55CDB">
            <w:pPr>
              <w:jc w:val="both"/>
              <w:rPr>
                <w:rFonts w:ascii="Times New Roman" w:hAnsi="Times New Roman" w:cs="Times New Roman"/>
                <w:b/>
              </w:rPr>
            </w:pPr>
            <w:r w:rsidRPr="0043236E">
              <w:rPr>
                <w:rFonts w:ascii="Times New Roman" w:hAnsi="Times New Roman" w:cs="Times New Roman"/>
                <w:b/>
              </w:rPr>
              <w:t>Mégalopole européenne (Londres-Paris-</w:t>
            </w:r>
            <w:r w:rsidRPr="0043236E">
              <w:rPr>
                <w:rFonts w:ascii="Times New Roman" w:hAnsi="Times New Roman" w:cs="Times New Roman"/>
              </w:rPr>
              <w:t>Milan</w:t>
            </w:r>
            <w:r w:rsidRPr="0043236E">
              <w:rPr>
                <w:rFonts w:ascii="Times New Roman" w:hAnsi="Times New Roman" w:cs="Times New Roman"/>
                <w:b/>
              </w:rPr>
              <w:t xml:space="preserve">), </w:t>
            </w:r>
            <w:r w:rsidRPr="0043236E">
              <w:rPr>
                <w:rFonts w:ascii="Times New Roman" w:hAnsi="Times New Roman" w:cs="Times New Roman"/>
              </w:rPr>
              <w:t xml:space="preserve">les mégapoles secondaires d’Europe de l’est et du Sud (Moscou, Istanbul, Madrid, </w:t>
            </w:r>
            <w:r w:rsidR="00FC7D85" w:rsidRPr="0043236E">
              <w:rPr>
                <w:rFonts w:ascii="Times New Roman" w:hAnsi="Times New Roman" w:cs="Times New Roman"/>
              </w:rPr>
              <w:t>Barcelone</w:t>
            </w:r>
            <w:r w:rsidRPr="0043236E">
              <w:rPr>
                <w:rFonts w:ascii="Times New Roman" w:hAnsi="Times New Roman" w:cs="Times New Roman"/>
              </w:rPr>
              <w:t>)</w:t>
            </w:r>
          </w:p>
        </w:tc>
      </w:tr>
      <w:tr w:rsidR="00640B1B" w:rsidRPr="0043236E" w:rsidTr="00CF56B2">
        <w:tc>
          <w:tcPr>
            <w:tcW w:w="4077" w:type="dxa"/>
          </w:tcPr>
          <w:p w:rsidR="00640B1B" w:rsidRPr="0043236E" w:rsidRDefault="00FC7D85" w:rsidP="00B55CDB">
            <w:pPr>
              <w:jc w:val="both"/>
              <w:rPr>
                <w:rFonts w:ascii="Times New Roman" w:hAnsi="Times New Roman" w:cs="Times New Roman"/>
                <w:b/>
              </w:rPr>
            </w:pPr>
            <w:r w:rsidRPr="0043236E">
              <w:rPr>
                <w:rFonts w:ascii="Times New Roman" w:hAnsi="Times New Roman" w:cs="Times New Roman"/>
                <w:b/>
              </w:rPr>
              <w:t xml:space="preserve">L’Asie Orientale/ Aire Pacifique </w:t>
            </w:r>
            <w:r w:rsidRPr="0043236E">
              <w:rPr>
                <w:rFonts w:ascii="Times New Roman" w:hAnsi="Times New Roman" w:cs="Times New Roman"/>
              </w:rPr>
              <w:t>(façade maritime de l’Asie de l’est)</w:t>
            </w:r>
          </w:p>
        </w:tc>
        <w:tc>
          <w:tcPr>
            <w:tcW w:w="6836" w:type="dxa"/>
          </w:tcPr>
          <w:p w:rsidR="00640B1B" w:rsidRPr="0043236E" w:rsidRDefault="00FC7D85" w:rsidP="00B55CDB">
            <w:pPr>
              <w:jc w:val="both"/>
              <w:rPr>
                <w:rFonts w:ascii="Times New Roman" w:hAnsi="Times New Roman" w:cs="Times New Roman"/>
                <w:b/>
              </w:rPr>
            </w:pPr>
            <w:r w:rsidRPr="0043236E">
              <w:rPr>
                <w:rFonts w:ascii="Times New Roman" w:hAnsi="Times New Roman" w:cs="Times New Roman"/>
                <w:b/>
              </w:rPr>
              <w:t>Archipel mégalopolitain asiatique (Tokyo- Séoul- métropole</w:t>
            </w:r>
            <w:r w:rsidR="00CF56B2" w:rsidRPr="0043236E">
              <w:rPr>
                <w:rFonts w:ascii="Times New Roman" w:hAnsi="Times New Roman" w:cs="Times New Roman"/>
                <w:b/>
              </w:rPr>
              <w:t>s</w:t>
            </w:r>
            <w:r w:rsidRPr="0043236E">
              <w:rPr>
                <w:rFonts w:ascii="Times New Roman" w:hAnsi="Times New Roman" w:cs="Times New Roman"/>
                <w:b/>
              </w:rPr>
              <w:t xml:space="preserve"> de la Chine orientale-Singapour)</w:t>
            </w:r>
          </w:p>
        </w:tc>
      </w:tr>
    </w:tbl>
    <w:p w:rsidR="00FC7D85" w:rsidRPr="0043236E" w:rsidRDefault="00FC7D85" w:rsidP="00B55CDB">
      <w:pPr>
        <w:spacing w:after="0"/>
        <w:jc w:val="both"/>
        <w:rPr>
          <w:rFonts w:ascii="Times New Roman" w:hAnsi="Times New Roman" w:cs="Times New Roman"/>
          <w:b/>
        </w:rPr>
      </w:pPr>
      <w:r w:rsidRPr="0043236E">
        <w:rPr>
          <w:rFonts w:ascii="Times New Roman" w:hAnsi="Times New Roman" w:cs="Times New Roman"/>
          <w:b/>
        </w:rPr>
        <w:lastRenderedPageBreak/>
        <w:tab/>
      </w:r>
    </w:p>
    <w:p w:rsidR="0043236E" w:rsidRDefault="0043236E" w:rsidP="00B55CDB">
      <w:pPr>
        <w:spacing w:after="0"/>
        <w:jc w:val="both"/>
        <w:rPr>
          <w:rFonts w:ascii="Times New Roman" w:hAnsi="Times New Roman" w:cs="Times New Roman"/>
          <w:b/>
        </w:rPr>
      </w:pPr>
    </w:p>
    <w:p w:rsidR="0043236E" w:rsidRDefault="0043236E" w:rsidP="00B55CDB">
      <w:pPr>
        <w:spacing w:after="0"/>
        <w:jc w:val="both"/>
        <w:rPr>
          <w:rFonts w:ascii="Times New Roman" w:hAnsi="Times New Roman" w:cs="Times New Roman"/>
        </w:rPr>
      </w:pPr>
      <w:r>
        <w:rPr>
          <w:rFonts w:ascii="Times New Roman" w:hAnsi="Times New Roman" w:cs="Times New Roman"/>
          <w:b/>
        </w:rPr>
        <w:tab/>
      </w:r>
      <w:r w:rsidR="00FC7D85" w:rsidRPr="0043236E">
        <w:rPr>
          <w:rFonts w:ascii="Times New Roman" w:hAnsi="Times New Roman" w:cs="Times New Roman"/>
          <w:b/>
        </w:rPr>
        <w:t xml:space="preserve">2°- </w:t>
      </w:r>
      <w:r w:rsidR="00FC7D85" w:rsidRPr="0043236E">
        <w:rPr>
          <w:rFonts w:ascii="Times New Roman" w:hAnsi="Times New Roman" w:cs="Times New Roman"/>
          <w:b/>
          <w:u w:val="single"/>
        </w:rPr>
        <w:t>Les périphéries intégrées</w:t>
      </w:r>
      <w:r w:rsidR="00FC7D85" w:rsidRPr="0043236E">
        <w:rPr>
          <w:rFonts w:ascii="Times New Roman" w:hAnsi="Times New Roman" w:cs="Times New Roman"/>
          <w:b/>
        </w:rPr>
        <w:t xml:space="preserve"> : </w:t>
      </w:r>
      <w:r w:rsidR="00FC7D85" w:rsidRPr="0043236E">
        <w:rPr>
          <w:rFonts w:ascii="Times New Roman" w:hAnsi="Times New Roman" w:cs="Times New Roman"/>
        </w:rPr>
        <w:t>Ces territoires ne concentrent pas autant de richesses que les grandes aires de puissance mais par leur capacité de production et la croissance économique qu’ils connaissent depuis les années 1990 ils apparaissent comme de « nouveaux territoires » de la mondialisation.</w:t>
      </w:r>
    </w:p>
    <w:p w:rsidR="0043236E" w:rsidRPr="0043236E" w:rsidRDefault="00023687" w:rsidP="00B55CDB">
      <w:pPr>
        <w:spacing w:after="0"/>
        <w:jc w:val="both"/>
        <w:rPr>
          <w:rFonts w:ascii="Times New Roman" w:hAnsi="Times New Roman" w:cs="Times New Roman"/>
        </w:rPr>
      </w:pPr>
      <w:r w:rsidRPr="0043236E">
        <w:rPr>
          <w:rFonts w:ascii="Times New Roman" w:hAnsi="Times New Roman" w:cs="Times New Roman"/>
        </w:rPr>
        <w:t>On distingue :</w:t>
      </w:r>
    </w:p>
    <w:tbl>
      <w:tblPr>
        <w:tblStyle w:val="Grilledutableau"/>
        <w:tblW w:w="0" w:type="auto"/>
        <w:tblLook w:val="04A0"/>
      </w:tblPr>
      <w:tblGrid>
        <w:gridCol w:w="5456"/>
        <w:gridCol w:w="5457"/>
      </w:tblGrid>
      <w:tr w:rsidR="00023687" w:rsidRPr="0043236E" w:rsidTr="00023687">
        <w:tc>
          <w:tcPr>
            <w:tcW w:w="5456" w:type="dxa"/>
          </w:tcPr>
          <w:p w:rsidR="00023687" w:rsidRPr="0043236E" w:rsidRDefault="00023687" w:rsidP="00B55CDB">
            <w:pPr>
              <w:jc w:val="both"/>
              <w:rPr>
                <w:rFonts w:ascii="Times New Roman" w:hAnsi="Times New Roman" w:cs="Times New Roman"/>
              </w:rPr>
            </w:pPr>
            <w:r w:rsidRPr="0043236E">
              <w:rPr>
                <w:rFonts w:ascii="Times New Roman" w:hAnsi="Times New Roman" w:cs="Times New Roman"/>
              </w:rPr>
              <w:t>les territoires :</w:t>
            </w:r>
          </w:p>
        </w:tc>
        <w:tc>
          <w:tcPr>
            <w:tcW w:w="5457" w:type="dxa"/>
          </w:tcPr>
          <w:p w:rsidR="00023687" w:rsidRPr="0043236E" w:rsidRDefault="00023687" w:rsidP="00B55CDB">
            <w:pPr>
              <w:jc w:val="both"/>
              <w:rPr>
                <w:rFonts w:ascii="Times New Roman" w:hAnsi="Times New Roman" w:cs="Times New Roman"/>
              </w:rPr>
            </w:pPr>
            <w:r w:rsidRPr="0043236E">
              <w:rPr>
                <w:rFonts w:ascii="Times New Roman" w:hAnsi="Times New Roman" w:cs="Times New Roman"/>
              </w:rPr>
              <w:t xml:space="preserve">localisation </w:t>
            </w:r>
          </w:p>
        </w:tc>
      </w:tr>
      <w:tr w:rsidR="00023687" w:rsidRPr="0043236E" w:rsidTr="00023687">
        <w:tc>
          <w:tcPr>
            <w:tcW w:w="5456" w:type="dxa"/>
          </w:tcPr>
          <w:p w:rsidR="00023687" w:rsidRPr="0043236E" w:rsidRDefault="00023687" w:rsidP="00B55CDB">
            <w:pPr>
              <w:jc w:val="both"/>
              <w:rPr>
                <w:rFonts w:ascii="Times New Roman" w:hAnsi="Times New Roman" w:cs="Times New Roman"/>
              </w:rPr>
            </w:pPr>
            <w:r w:rsidRPr="0043236E">
              <w:rPr>
                <w:rFonts w:ascii="Times New Roman" w:hAnsi="Times New Roman" w:cs="Times New Roman"/>
              </w:rPr>
              <w:t xml:space="preserve">- </w:t>
            </w:r>
            <w:r w:rsidRPr="0043236E">
              <w:rPr>
                <w:rFonts w:ascii="Times New Roman" w:hAnsi="Times New Roman" w:cs="Times New Roman"/>
                <w:b/>
              </w:rPr>
              <w:t xml:space="preserve">les  </w:t>
            </w:r>
            <w:r w:rsidRPr="0043236E">
              <w:rPr>
                <w:rFonts w:ascii="Times New Roman" w:hAnsi="Times New Roman" w:cs="Times New Roman"/>
                <w:b/>
                <w:u w:val="single"/>
              </w:rPr>
              <w:t>émergents</w:t>
            </w:r>
            <w:r w:rsidRPr="0043236E">
              <w:rPr>
                <w:rFonts w:ascii="Times New Roman" w:hAnsi="Times New Roman" w:cs="Times New Roman"/>
              </w:rPr>
              <w:t> : territoires connaissant depuis les années 1980, la croissance économique la plus rapide et donc un phénomène de rattrapage par rapport aux pays de la Triade</w:t>
            </w:r>
            <w:r w:rsidR="00CF56B2" w:rsidRPr="0043236E">
              <w:rPr>
                <w:rFonts w:ascii="Times New Roman" w:hAnsi="Times New Roman" w:cs="Times New Roman"/>
              </w:rPr>
              <w:t>. Cependant, si une  élite économique et une importante classe moyenne apparaissent la pauvreté touche encore plus 1/3 de la population</w:t>
            </w:r>
          </w:p>
        </w:tc>
        <w:tc>
          <w:tcPr>
            <w:tcW w:w="5457" w:type="dxa"/>
          </w:tcPr>
          <w:p w:rsidR="00023687" w:rsidRDefault="00023687" w:rsidP="00B55CDB">
            <w:pPr>
              <w:jc w:val="both"/>
              <w:rPr>
                <w:rFonts w:ascii="Times New Roman" w:hAnsi="Times New Roman" w:cs="Times New Roman"/>
                <w:b/>
              </w:rPr>
            </w:pPr>
            <w:r w:rsidRPr="0043236E">
              <w:rPr>
                <w:rFonts w:ascii="Times New Roman" w:hAnsi="Times New Roman" w:cs="Times New Roman"/>
                <w:b/>
              </w:rPr>
              <w:t>BRICS :</w:t>
            </w:r>
            <w:r w:rsidR="00CF56B2" w:rsidRPr="0043236E">
              <w:rPr>
                <w:rFonts w:ascii="Times New Roman" w:hAnsi="Times New Roman" w:cs="Times New Roman"/>
                <w:b/>
              </w:rPr>
              <w:t xml:space="preserve"> Brésil</w:t>
            </w:r>
            <w:r w:rsidRPr="0043236E">
              <w:rPr>
                <w:rFonts w:ascii="Times New Roman" w:hAnsi="Times New Roman" w:cs="Times New Roman"/>
                <w:b/>
              </w:rPr>
              <w:t>, Russie, Inde, Chine,  Afrique du Sud</w:t>
            </w:r>
            <w:r w:rsidR="004E7D09">
              <w:rPr>
                <w:rFonts w:ascii="Times New Roman" w:hAnsi="Times New Roman" w:cs="Times New Roman"/>
                <w:b/>
              </w:rPr>
              <w:t xml:space="preserve">. </w:t>
            </w:r>
          </w:p>
          <w:p w:rsidR="004E7D09" w:rsidRPr="004E7D09" w:rsidRDefault="004E7D09" w:rsidP="00B55CDB">
            <w:pPr>
              <w:jc w:val="both"/>
              <w:rPr>
                <w:rFonts w:ascii="Times New Roman" w:hAnsi="Times New Roman" w:cs="Times New Roman"/>
              </w:rPr>
            </w:pPr>
            <w:r>
              <w:rPr>
                <w:rFonts w:ascii="Times New Roman" w:hAnsi="Times New Roman" w:cs="Times New Roman"/>
              </w:rPr>
              <w:t>Cependant ces états présentent d’importantes inégalités internes qui opposent des régions urbaines et des façades maritimes dynamiques et des espaces ruraux encore marginalisées (ex </w:t>
            </w:r>
            <w:proofErr w:type="gramStart"/>
            <w:r>
              <w:rPr>
                <w:rFonts w:ascii="Times New Roman" w:hAnsi="Times New Roman" w:cs="Times New Roman"/>
              </w:rPr>
              <w:t>:Chine</w:t>
            </w:r>
            <w:proofErr w:type="gramEnd"/>
            <w:r>
              <w:rPr>
                <w:rFonts w:ascii="Times New Roman" w:hAnsi="Times New Roman" w:cs="Times New Roman"/>
              </w:rPr>
              <w:t xml:space="preserve"> de l’Est/ Chine de l’Ouest) </w:t>
            </w:r>
          </w:p>
        </w:tc>
      </w:tr>
      <w:tr w:rsidR="00023687" w:rsidRPr="0043236E" w:rsidTr="00023687">
        <w:trPr>
          <w:trHeight w:val="359"/>
        </w:trPr>
        <w:tc>
          <w:tcPr>
            <w:tcW w:w="5456" w:type="dxa"/>
          </w:tcPr>
          <w:p w:rsidR="00023687" w:rsidRPr="0043236E" w:rsidRDefault="00023687" w:rsidP="00B55CDB">
            <w:pPr>
              <w:jc w:val="both"/>
              <w:rPr>
                <w:rFonts w:ascii="Times New Roman" w:hAnsi="Times New Roman" w:cs="Times New Roman"/>
              </w:rPr>
            </w:pPr>
            <w:r w:rsidRPr="0043236E">
              <w:rPr>
                <w:rFonts w:ascii="Times New Roman" w:hAnsi="Times New Roman" w:cs="Times New Roman"/>
                <w:b/>
              </w:rPr>
              <w:t xml:space="preserve">- les </w:t>
            </w:r>
            <w:r w:rsidRPr="004E7D09">
              <w:rPr>
                <w:rFonts w:ascii="Times New Roman" w:hAnsi="Times New Roman" w:cs="Times New Roman"/>
                <w:b/>
                <w:u w:val="single"/>
              </w:rPr>
              <w:t>Périphéries exploitées</w:t>
            </w:r>
            <w:r w:rsidRPr="0043236E">
              <w:rPr>
                <w:rFonts w:ascii="Times New Roman" w:hAnsi="Times New Roman" w:cs="Times New Roman"/>
              </w:rPr>
              <w:t xml:space="preserve">. Ces territoires s’intègrent de plus en plu à la mondialisation et </w:t>
            </w:r>
            <w:r w:rsidR="00CF56B2" w:rsidRPr="0043236E">
              <w:rPr>
                <w:rFonts w:ascii="Times New Roman" w:hAnsi="Times New Roman" w:cs="Times New Roman"/>
              </w:rPr>
              <w:t>pour certains connaissent une forte croissance économique. Cependant ils sont souvent caractérisés par le maintien d’une pauvreté de masse qui touche près de la moitié des habitants.</w:t>
            </w:r>
          </w:p>
        </w:tc>
        <w:tc>
          <w:tcPr>
            <w:tcW w:w="5457" w:type="dxa"/>
          </w:tcPr>
          <w:p w:rsidR="00023687" w:rsidRPr="0043236E" w:rsidRDefault="00023687" w:rsidP="00B55CDB">
            <w:pPr>
              <w:jc w:val="both"/>
              <w:rPr>
                <w:rFonts w:ascii="Times New Roman" w:hAnsi="Times New Roman" w:cs="Times New Roman"/>
              </w:rPr>
            </w:pPr>
            <w:r w:rsidRPr="0043236E">
              <w:rPr>
                <w:rFonts w:ascii="Times New Roman" w:hAnsi="Times New Roman" w:cs="Times New Roman"/>
                <w:b/>
              </w:rPr>
              <w:t>Pays pétroliers</w:t>
            </w:r>
            <w:r w:rsidRPr="0043236E">
              <w:rPr>
                <w:rFonts w:ascii="Times New Roman" w:hAnsi="Times New Roman" w:cs="Times New Roman"/>
              </w:rPr>
              <w:t xml:space="preserve"> (MO, Afrique du Nord, Afrique du Golfe de Guinée, Venezuela…)</w:t>
            </w:r>
          </w:p>
          <w:p w:rsidR="00023687" w:rsidRPr="0043236E" w:rsidRDefault="00023687" w:rsidP="00B55CDB">
            <w:pPr>
              <w:jc w:val="both"/>
              <w:rPr>
                <w:rFonts w:ascii="Times New Roman" w:hAnsi="Times New Roman" w:cs="Times New Roman"/>
              </w:rPr>
            </w:pPr>
            <w:r w:rsidRPr="0043236E">
              <w:rPr>
                <w:rFonts w:ascii="Times New Roman" w:hAnsi="Times New Roman" w:cs="Times New Roman"/>
                <w:b/>
              </w:rPr>
              <w:t>Pays ateliers</w:t>
            </w:r>
            <w:r w:rsidRPr="0043236E">
              <w:rPr>
                <w:rFonts w:ascii="Times New Roman" w:hAnsi="Times New Roman" w:cs="Times New Roman"/>
              </w:rPr>
              <w:t> : Les  « tigres  asiatiques »</w:t>
            </w:r>
            <w:r w:rsidR="00B07C00" w:rsidRPr="0043236E">
              <w:rPr>
                <w:rFonts w:ascii="Times New Roman" w:hAnsi="Times New Roman" w:cs="Times New Roman"/>
              </w:rPr>
              <w:t xml:space="preserve"> </w:t>
            </w:r>
            <w:proofErr w:type="gramStart"/>
            <w:r w:rsidR="00B07C00" w:rsidRPr="0043236E">
              <w:rPr>
                <w:rFonts w:ascii="Times New Roman" w:hAnsi="Times New Roman" w:cs="Times New Roman"/>
              </w:rPr>
              <w:t>( p142</w:t>
            </w:r>
            <w:proofErr w:type="gramEnd"/>
            <w:r w:rsidR="00B07C00" w:rsidRPr="0043236E">
              <w:rPr>
                <w:rFonts w:ascii="Times New Roman" w:hAnsi="Times New Roman" w:cs="Times New Roman"/>
              </w:rPr>
              <w:t>)</w:t>
            </w:r>
            <w:r w:rsidRPr="0043236E">
              <w:rPr>
                <w:rFonts w:ascii="Times New Roman" w:hAnsi="Times New Roman" w:cs="Times New Roman"/>
              </w:rPr>
              <w:t>, les « jaguars sud-américains »</w:t>
            </w:r>
          </w:p>
        </w:tc>
      </w:tr>
    </w:tbl>
    <w:p w:rsidR="00CF56B2" w:rsidRPr="0043236E" w:rsidRDefault="00CF56B2" w:rsidP="00B55CDB">
      <w:pPr>
        <w:spacing w:after="0"/>
        <w:jc w:val="both"/>
        <w:rPr>
          <w:rFonts w:ascii="Times New Roman" w:hAnsi="Times New Roman" w:cs="Times New Roman"/>
        </w:rPr>
      </w:pPr>
      <w:r w:rsidRPr="0043236E">
        <w:rPr>
          <w:rFonts w:ascii="Times New Roman" w:hAnsi="Times New Roman" w:cs="Times New Roman"/>
        </w:rPr>
        <w:tab/>
      </w:r>
    </w:p>
    <w:p w:rsidR="00023687" w:rsidRDefault="00CF56B2" w:rsidP="00B55CDB">
      <w:pPr>
        <w:spacing w:after="0"/>
        <w:jc w:val="both"/>
        <w:rPr>
          <w:rFonts w:ascii="Times New Roman" w:hAnsi="Times New Roman" w:cs="Times New Roman"/>
          <w:b/>
          <w:u w:val="single"/>
        </w:rPr>
      </w:pPr>
      <w:r w:rsidRPr="0043236E">
        <w:rPr>
          <w:rFonts w:ascii="Times New Roman" w:hAnsi="Times New Roman" w:cs="Times New Roman"/>
          <w:b/>
        </w:rPr>
        <w:tab/>
        <w:t>3°-</w:t>
      </w:r>
      <w:r w:rsidRPr="0043236E">
        <w:rPr>
          <w:rFonts w:ascii="Times New Roman" w:hAnsi="Times New Roman" w:cs="Times New Roman"/>
          <w:b/>
          <w:u w:val="single"/>
        </w:rPr>
        <w:t xml:space="preserve"> Les périphéries délaissées :</w:t>
      </w:r>
    </w:p>
    <w:p w:rsidR="0043236E" w:rsidRPr="0043236E" w:rsidRDefault="0043236E" w:rsidP="00B55CDB">
      <w:pPr>
        <w:spacing w:after="0"/>
        <w:jc w:val="both"/>
        <w:rPr>
          <w:rFonts w:ascii="Times New Roman" w:hAnsi="Times New Roman" w:cs="Times New Roman"/>
          <w:b/>
          <w:u w:val="single"/>
        </w:rPr>
      </w:pPr>
      <w:r>
        <w:rPr>
          <w:noProof/>
          <w:lang w:eastAsia="fr-FR"/>
        </w:rPr>
        <w:drawing>
          <wp:inline distT="0" distB="0" distL="0" distR="0">
            <wp:extent cx="4533900" cy="3054755"/>
            <wp:effectExtent l="19050" t="0" r="0" b="0"/>
            <wp:docPr id="4" name="Image 4" descr="PR12040f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12040f1_en.jpg"/>
                    <pic:cNvPicPr>
                      <a:picLocks noChangeAspect="1" noChangeArrowheads="1"/>
                    </pic:cNvPicPr>
                  </pic:nvPicPr>
                  <pic:blipFill>
                    <a:blip r:embed="rId5" cstate="print"/>
                    <a:srcRect/>
                    <a:stretch>
                      <a:fillRect/>
                    </a:stretch>
                  </pic:blipFill>
                  <pic:spPr bwMode="auto">
                    <a:xfrm>
                      <a:off x="0" y="0"/>
                      <a:ext cx="4533900" cy="3054755"/>
                    </a:xfrm>
                    <a:prstGeom prst="rect">
                      <a:avLst/>
                    </a:prstGeom>
                    <a:noFill/>
                    <a:ln w="9525">
                      <a:noFill/>
                      <a:miter lim="800000"/>
                      <a:headEnd/>
                      <a:tailEnd/>
                    </a:ln>
                  </pic:spPr>
                </pic:pic>
              </a:graphicData>
            </a:graphic>
          </wp:inline>
        </w:drawing>
      </w:r>
    </w:p>
    <w:tbl>
      <w:tblPr>
        <w:tblStyle w:val="Grilledutableau"/>
        <w:tblW w:w="0" w:type="auto"/>
        <w:tblLook w:val="04A0"/>
      </w:tblPr>
      <w:tblGrid>
        <w:gridCol w:w="5456"/>
        <w:gridCol w:w="5457"/>
      </w:tblGrid>
      <w:tr w:rsidR="00EC31FC" w:rsidRPr="0043236E" w:rsidTr="0019354F">
        <w:tc>
          <w:tcPr>
            <w:tcW w:w="5456" w:type="dxa"/>
          </w:tcPr>
          <w:p w:rsidR="00EC31FC" w:rsidRPr="0043236E" w:rsidRDefault="00EC31FC" w:rsidP="00B55CDB">
            <w:pPr>
              <w:jc w:val="both"/>
              <w:rPr>
                <w:rFonts w:ascii="Times New Roman" w:hAnsi="Times New Roman" w:cs="Times New Roman"/>
                <w:b/>
              </w:rPr>
            </w:pPr>
            <w:r>
              <w:rPr>
                <w:rFonts w:ascii="Times New Roman" w:hAnsi="Times New Roman" w:cs="Times New Roman"/>
                <w:b/>
              </w:rPr>
              <w:t xml:space="preserve">Les périphéries délaissées </w:t>
            </w:r>
          </w:p>
        </w:tc>
        <w:tc>
          <w:tcPr>
            <w:tcW w:w="5457" w:type="dxa"/>
          </w:tcPr>
          <w:p w:rsidR="00EC31FC" w:rsidRPr="0043236E" w:rsidRDefault="00EC31FC" w:rsidP="00B55CDB">
            <w:pPr>
              <w:jc w:val="both"/>
              <w:rPr>
                <w:rFonts w:ascii="Times New Roman" w:hAnsi="Times New Roman" w:cs="Times New Roman"/>
                <w:b/>
              </w:rPr>
            </w:pPr>
            <w:r>
              <w:rPr>
                <w:rFonts w:ascii="Times New Roman" w:hAnsi="Times New Roman" w:cs="Times New Roman"/>
                <w:b/>
              </w:rPr>
              <w:t>localisation :</w:t>
            </w:r>
          </w:p>
        </w:tc>
      </w:tr>
      <w:tr w:rsidR="0019354F" w:rsidRPr="0043236E" w:rsidTr="0019354F">
        <w:tc>
          <w:tcPr>
            <w:tcW w:w="5456" w:type="dxa"/>
          </w:tcPr>
          <w:p w:rsidR="0019354F" w:rsidRPr="0043236E" w:rsidRDefault="0019354F" w:rsidP="00B55CDB">
            <w:pPr>
              <w:jc w:val="both"/>
              <w:rPr>
                <w:rFonts w:ascii="Times New Roman" w:hAnsi="Times New Roman" w:cs="Times New Roman"/>
              </w:rPr>
            </w:pPr>
            <w:r w:rsidRPr="0043236E">
              <w:rPr>
                <w:rFonts w:ascii="Times New Roman" w:hAnsi="Times New Roman" w:cs="Times New Roman"/>
                <w:b/>
              </w:rPr>
              <w:t xml:space="preserve">Les PMA : Pays les Moins Avancés. </w:t>
            </w:r>
            <w:r w:rsidRPr="0043236E">
              <w:rPr>
                <w:rFonts w:ascii="Times New Roman" w:hAnsi="Times New Roman" w:cs="Times New Roman"/>
              </w:rPr>
              <w:t>Ces territoires apparaissent comme marginalisés. Ils participent peu aux échanges mondiaux et leur part dans la production de richesse est très faible. La pauvreté reste majoritaire (règle des « trois 60% »)</w:t>
            </w:r>
            <w:r w:rsidR="00CC3152" w:rsidRPr="0043236E">
              <w:rPr>
                <w:rFonts w:ascii="Times New Roman" w:hAnsi="Times New Roman" w:cs="Times New Roman"/>
              </w:rPr>
              <w:t>. les PMA représentent 11% de la population mondiale et 0,6% de la richesse mondiale.</w:t>
            </w:r>
          </w:p>
        </w:tc>
        <w:tc>
          <w:tcPr>
            <w:tcW w:w="5457" w:type="dxa"/>
          </w:tcPr>
          <w:p w:rsidR="0019354F" w:rsidRPr="0043236E" w:rsidRDefault="0043236E" w:rsidP="00B55CDB">
            <w:pPr>
              <w:jc w:val="both"/>
              <w:rPr>
                <w:rFonts w:ascii="Times New Roman" w:hAnsi="Times New Roman" w:cs="Times New Roman"/>
                <w:b/>
              </w:rPr>
            </w:pPr>
            <w:r w:rsidRPr="0043236E">
              <w:rPr>
                <w:rFonts w:ascii="Times New Roman" w:hAnsi="Times New Roman" w:cs="Times New Roman"/>
                <w:b/>
              </w:rPr>
              <w:t xml:space="preserve">48 pays </w:t>
            </w:r>
            <w:r w:rsidRPr="00EC31FC">
              <w:rPr>
                <w:rFonts w:ascii="Times New Roman" w:hAnsi="Times New Roman" w:cs="Times New Roman"/>
              </w:rPr>
              <w:t>sont aujourd’hui classés comme</w:t>
            </w:r>
            <w:r>
              <w:rPr>
                <w:rFonts w:ascii="Times New Roman" w:hAnsi="Times New Roman" w:cs="Times New Roman"/>
                <w:b/>
              </w:rPr>
              <w:t xml:space="preserve"> PMA par l’ONU</w:t>
            </w:r>
            <w:r w:rsidR="00EC31FC">
              <w:rPr>
                <w:rFonts w:ascii="Times New Roman" w:hAnsi="Times New Roman" w:cs="Times New Roman"/>
                <w:b/>
              </w:rPr>
              <w:t xml:space="preserve"> </w:t>
            </w:r>
            <w:r w:rsidR="00EC31FC" w:rsidRPr="00EC31FC">
              <w:rPr>
                <w:rFonts w:ascii="Times New Roman" w:hAnsi="Times New Roman" w:cs="Times New Roman"/>
              </w:rPr>
              <w:t>dont 33 en Afrique</w:t>
            </w:r>
            <w:r w:rsidR="00EC31FC">
              <w:rPr>
                <w:rFonts w:ascii="Times New Roman" w:hAnsi="Times New Roman" w:cs="Times New Roman"/>
              </w:rPr>
              <w:t>, 9 en Asie, 5 dans le pacifique et 1 dans les Caraïbes.</w:t>
            </w:r>
          </w:p>
        </w:tc>
      </w:tr>
    </w:tbl>
    <w:p w:rsidR="00EC31FC" w:rsidRDefault="00EC31FC" w:rsidP="00B55CDB">
      <w:pPr>
        <w:spacing w:after="0"/>
        <w:jc w:val="both"/>
        <w:rPr>
          <w:rFonts w:ascii="Times New Roman" w:hAnsi="Times New Roman" w:cs="Times New Roman"/>
          <w:b/>
          <w:u w:val="single"/>
        </w:rPr>
      </w:pPr>
    </w:p>
    <w:p w:rsidR="00EC31FC" w:rsidRDefault="00EC31FC" w:rsidP="00B55CDB">
      <w:pPr>
        <w:spacing w:after="0"/>
        <w:jc w:val="both"/>
        <w:rPr>
          <w:rFonts w:ascii="Times New Roman" w:hAnsi="Times New Roman" w:cs="Times New Roman"/>
          <w:b/>
          <w:u w:val="single"/>
        </w:rPr>
      </w:pPr>
      <w:r>
        <w:rPr>
          <w:rFonts w:ascii="Times New Roman" w:hAnsi="Times New Roman" w:cs="Times New Roman"/>
          <w:b/>
          <w:u w:val="single"/>
        </w:rPr>
        <w:t xml:space="preserve">Les trois critères du sous-développement : </w:t>
      </w:r>
    </w:p>
    <w:p w:rsidR="00023687" w:rsidRPr="00EC31FC" w:rsidRDefault="00EC31FC" w:rsidP="00B55CDB">
      <w:pPr>
        <w:spacing w:after="0"/>
        <w:jc w:val="both"/>
        <w:rPr>
          <w:rFonts w:ascii="Times New Roman" w:hAnsi="Times New Roman" w:cs="Times New Roman"/>
        </w:rPr>
      </w:pPr>
      <w:r w:rsidRPr="00EC31FC">
        <w:rPr>
          <w:rFonts w:ascii="Times New Roman" w:hAnsi="Times New Roman" w:cs="Times New Roman"/>
          <w:shd w:val="clear" w:color="auto" w:fill="FFFFFF"/>
        </w:rPr>
        <w:t>1. Le critère du revenu par habitant, fondé sur le revenu national brut (RNB) par habitant (moyenne sur trois ans), avec un seuil de 992 dollars pour pouvoir être ajouté à la liste et un seuil de 1 190 dollars pour en être retiré;</w:t>
      </w:r>
      <w:r w:rsidRPr="00EC31FC">
        <w:rPr>
          <w:rFonts w:ascii="Times New Roman" w:hAnsi="Times New Roman" w:cs="Times New Roman"/>
        </w:rPr>
        <w:br/>
      </w:r>
      <w:r w:rsidRPr="00EC31FC">
        <w:rPr>
          <w:rFonts w:ascii="Times New Roman" w:hAnsi="Times New Roman" w:cs="Times New Roman"/>
          <w:shd w:val="clear" w:color="auto" w:fill="FFFFFF"/>
        </w:rPr>
        <w:t>2. Le critère du capital humain, fondé sur un indice composite (indice du capital humain) qui comprend les indicateurs suivants: nutrition, santé, scolarisation et alphabétisation;</w:t>
      </w:r>
      <w:r w:rsidRPr="00EC31FC">
        <w:rPr>
          <w:rFonts w:ascii="Times New Roman" w:hAnsi="Times New Roman" w:cs="Times New Roman"/>
        </w:rPr>
        <w:br/>
      </w:r>
      <w:r w:rsidRPr="00EC31FC">
        <w:rPr>
          <w:rFonts w:ascii="Times New Roman" w:hAnsi="Times New Roman" w:cs="Times New Roman"/>
          <w:shd w:val="clear" w:color="auto" w:fill="FFFFFF"/>
        </w:rPr>
        <w:t>3. Le critère de la vulnérabilité économique, fondé sur un indice composite (indice de vulnérabilité économique) qui comprend les indicateurs suivants: catastrophes naturelles, chocs commerciaux, exposition physique et économique aux chocs, petite taille économique et éloignement.</w:t>
      </w:r>
      <w:r w:rsidR="00023687" w:rsidRPr="00EC31FC">
        <w:rPr>
          <w:rFonts w:ascii="Times New Roman" w:hAnsi="Times New Roman" w:cs="Times New Roman"/>
        </w:rPr>
        <w:t xml:space="preserve"> </w:t>
      </w:r>
    </w:p>
    <w:p w:rsidR="00727404" w:rsidRDefault="00EC31FC" w:rsidP="00B55CDB">
      <w:pPr>
        <w:spacing w:after="0"/>
        <w:jc w:val="both"/>
        <w:rPr>
          <w:rFonts w:ascii="Times New Roman" w:hAnsi="Times New Roman" w:cs="Times New Roman"/>
        </w:rPr>
      </w:pPr>
      <w:r>
        <w:rPr>
          <w:rFonts w:ascii="Times New Roman" w:hAnsi="Times New Roman" w:cs="Times New Roman"/>
        </w:rPr>
        <w:t>Comme le montre les critères retenus par l’ONU, les PMA et leur population (800 millions de personnes) sont les plus vulnérables et les plus marginalisés. Leur intégration économique à l’espace mondialisé est faible.</w:t>
      </w:r>
    </w:p>
    <w:p w:rsidR="00EC31FC" w:rsidRDefault="00EC31FC" w:rsidP="00B55CDB">
      <w:pPr>
        <w:spacing w:after="0"/>
        <w:jc w:val="both"/>
        <w:rPr>
          <w:rFonts w:ascii="Times New Roman" w:hAnsi="Times New Roman" w:cs="Times New Roman"/>
        </w:rPr>
      </w:pPr>
    </w:p>
    <w:p w:rsidR="00EC31FC" w:rsidRPr="00645720" w:rsidRDefault="00EC31FC" w:rsidP="00B55CDB">
      <w:pPr>
        <w:spacing w:after="0"/>
        <w:jc w:val="both"/>
        <w:rPr>
          <w:rFonts w:ascii="Times New Roman" w:hAnsi="Times New Roman" w:cs="Times New Roman"/>
        </w:rPr>
      </w:pPr>
      <w:r>
        <w:rPr>
          <w:rFonts w:ascii="Times New Roman" w:hAnsi="Times New Roman" w:cs="Times New Roman"/>
        </w:rPr>
        <w:t xml:space="preserve">La mondialisation économique favorise donc la concentration des richesses et des </w:t>
      </w:r>
      <w:proofErr w:type="gramStart"/>
      <w:r>
        <w:rPr>
          <w:rFonts w:ascii="Times New Roman" w:hAnsi="Times New Roman" w:cs="Times New Roman"/>
        </w:rPr>
        <w:t>fonction</w:t>
      </w:r>
      <w:proofErr w:type="gramEnd"/>
      <w:r>
        <w:rPr>
          <w:rFonts w:ascii="Times New Roman" w:hAnsi="Times New Roman" w:cs="Times New Roman"/>
        </w:rPr>
        <w:t xml:space="preserve"> de commandement dans des aires de puissances et des métropoles qui sont les centres d’impulsions de l’économie mondiale.</w:t>
      </w:r>
    </w:p>
    <w:p w:rsidR="003E6AB5" w:rsidRPr="0043236E" w:rsidRDefault="00D917F0" w:rsidP="00B55CDB">
      <w:pPr>
        <w:spacing w:after="0"/>
        <w:jc w:val="both"/>
        <w:rPr>
          <w:rFonts w:ascii="Times New Roman" w:hAnsi="Times New Roman" w:cs="Times New Roman"/>
          <w:b/>
        </w:rPr>
      </w:pPr>
      <w:r w:rsidRPr="0043236E">
        <w:rPr>
          <w:rFonts w:ascii="Times New Roman" w:hAnsi="Times New Roman" w:cs="Times New Roman"/>
          <w:b/>
        </w:rPr>
        <w:t xml:space="preserve">II. Des Aires </w:t>
      </w:r>
      <w:r w:rsidR="00822829">
        <w:rPr>
          <w:rFonts w:ascii="Times New Roman" w:hAnsi="Times New Roman" w:cs="Times New Roman"/>
          <w:b/>
        </w:rPr>
        <w:t xml:space="preserve">de puissance </w:t>
      </w:r>
      <w:r w:rsidRPr="0043236E">
        <w:rPr>
          <w:rFonts w:ascii="Times New Roman" w:hAnsi="Times New Roman" w:cs="Times New Roman"/>
          <w:b/>
        </w:rPr>
        <w:t>et des centres d’impulsion.</w:t>
      </w:r>
    </w:p>
    <w:tbl>
      <w:tblPr>
        <w:tblpPr w:leftFromText="141" w:rightFromText="141" w:vertAnchor="text" w:horzAnchor="margin" w:tblpXSpec="center" w:tblpY="26"/>
        <w:tblW w:w="0" w:type="auto"/>
        <w:shd w:val="clear" w:color="auto" w:fill="FFFFFF"/>
        <w:tblCellMar>
          <w:top w:w="15" w:type="dxa"/>
          <w:left w:w="15" w:type="dxa"/>
          <w:bottom w:w="15" w:type="dxa"/>
          <w:right w:w="15" w:type="dxa"/>
        </w:tblCellMar>
        <w:tblLook w:val="04A0"/>
      </w:tblPr>
      <w:tblGrid>
        <w:gridCol w:w="723"/>
        <w:gridCol w:w="1434"/>
        <w:gridCol w:w="2106"/>
        <w:gridCol w:w="2106"/>
        <w:gridCol w:w="1089"/>
      </w:tblGrid>
      <w:tr w:rsidR="003E6AB5" w:rsidRPr="009D3727" w:rsidTr="00AF2DFA">
        <w:trPr>
          <w:tblHeader/>
        </w:trPr>
        <w:tc>
          <w:tcPr>
            <w:tcW w:w="0" w:type="auto"/>
            <w:gridSpan w:val="5"/>
            <w:tcBorders>
              <w:top w:val="single" w:sz="4" w:space="0" w:color="auto"/>
              <w:left w:val="single" w:sz="4" w:space="0" w:color="auto"/>
              <w:bottom w:val="single" w:sz="4" w:space="0" w:color="auto"/>
              <w:right w:val="single" w:sz="4" w:space="0" w:color="auto"/>
            </w:tcBorders>
            <w:shd w:val="clear" w:color="auto" w:fill="auto"/>
            <w:tcMar>
              <w:top w:w="75" w:type="dxa"/>
              <w:left w:w="150" w:type="dxa"/>
              <w:bottom w:w="75" w:type="dxa"/>
              <w:right w:w="150" w:type="dxa"/>
            </w:tcMar>
            <w:vAlign w:val="center"/>
            <w:hideMark/>
          </w:tcPr>
          <w:p w:rsidR="003E6AB5" w:rsidRPr="00AF2DFA" w:rsidRDefault="003E6AB5" w:rsidP="00B55CDB">
            <w:pPr>
              <w:spacing w:after="0"/>
              <w:jc w:val="both"/>
              <w:rPr>
                <w:rFonts w:ascii="Times New Roman" w:hAnsi="Times New Roman" w:cs="Times New Roman"/>
                <w:b/>
                <w:bCs/>
                <w:sz w:val="20"/>
                <w:szCs w:val="20"/>
              </w:rPr>
            </w:pPr>
            <w:r w:rsidRPr="00AF2DFA">
              <w:rPr>
                <w:rFonts w:ascii="Times New Roman" w:hAnsi="Times New Roman" w:cs="Times New Roman"/>
                <w:b/>
                <w:bCs/>
                <w:sz w:val="20"/>
                <w:szCs w:val="20"/>
              </w:rPr>
              <w:t>Les pays au plus gros PIB (estimations 2013, prix courants)</w:t>
            </w:r>
            <w:r w:rsidR="00AF2DFA" w:rsidRPr="00645720">
              <w:rPr>
                <w:rFonts w:ascii="Times New Roman" w:hAnsi="Times New Roman" w:cs="Times New Roman"/>
                <w:sz w:val="20"/>
                <w:szCs w:val="20"/>
              </w:rPr>
              <w:t xml:space="preserve"> Source : FMI</w:t>
            </w:r>
          </w:p>
        </w:tc>
      </w:tr>
      <w:tr w:rsidR="003E6AB5" w:rsidRPr="009D3727" w:rsidTr="00AF2DFA">
        <w:trPr>
          <w:tblHeader/>
        </w:trPr>
        <w:tc>
          <w:tcPr>
            <w:tcW w:w="0" w:type="auto"/>
            <w:tcBorders>
              <w:top w:val="single" w:sz="4" w:space="0" w:color="auto"/>
              <w:left w:val="single" w:sz="6" w:space="0" w:color="48494A"/>
              <w:bottom w:val="single" w:sz="4" w:space="0" w:color="auto"/>
              <w:right w:val="single" w:sz="6" w:space="0" w:color="48494A"/>
            </w:tcBorders>
            <w:shd w:val="clear" w:color="auto" w:fill="FFFFFF" w:themeFill="background1"/>
            <w:tcMar>
              <w:top w:w="75" w:type="dxa"/>
              <w:left w:w="150" w:type="dxa"/>
              <w:bottom w:w="75" w:type="dxa"/>
              <w:right w:w="150" w:type="dxa"/>
            </w:tcMar>
            <w:hideMark/>
          </w:tcPr>
          <w:p w:rsidR="003E6AB5" w:rsidRPr="00AF2DFA" w:rsidRDefault="003E6AB5" w:rsidP="00B55CDB">
            <w:pPr>
              <w:spacing w:after="0"/>
              <w:jc w:val="both"/>
              <w:rPr>
                <w:rFonts w:ascii="Times New Roman" w:hAnsi="Times New Roman" w:cs="Times New Roman"/>
                <w:sz w:val="20"/>
                <w:szCs w:val="20"/>
              </w:rPr>
            </w:pPr>
            <w:r w:rsidRPr="00AF2DFA">
              <w:rPr>
                <w:rFonts w:ascii="Times New Roman" w:hAnsi="Times New Roman" w:cs="Times New Roman"/>
                <w:sz w:val="20"/>
                <w:szCs w:val="20"/>
              </w:rPr>
              <w:t>Rang</w:t>
            </w:r>
          </w:p>
        </w:tc>
        <w:tc>
          <w:tcPr>
            <w:tcW w:w="0" w:type="auto"/>
            <w:tcBorders>
              <w:top w:val="single" w:sz="4" w:space="0" w:color="auto"/>
              <w:left w:val="single" w:sz="6" w:space="0" w:color="48494A"/>
              <w:bottom w:val="single" w:sz="4" w:space="0" w:color="auto"/>
              <w:right w:val="single" w:sz="6" w:space="0" w:color="48494A"/>
            </w:tcBorders>
            <w:shd w:val="clear" w:color="auto" w:fill="FFFFFF" w:themeFill="background1"/>
            <w:tcMar>
              <w:top w:w="75" w:type="dxa"/>
              <w:left w:w="150" w:type="dxa"/>
              <w:bottom w:w="75" w:type="dxa"/>
              <w:right w:w="150" w:type="dxa"/>
            </w:tcMar>
            <w:hideMark/>
          </w:tcPr>
          <w:p w:rsidR="003E6AB5" w:rsidRPr="00AF2DFA" w:rsidRDefault="003E6AB5" w:rsidP="00B55CDB">
            <w:pPr>
              <w:spacing w:after="0"/>
              <w:jc w:val="both"/>
              <w:rPr>
                <w:rFonts w:ascii="Times New Roman" w:hAnsi="Times New Roman" w:cs="Times New Roman"/>
                <w:sz w:val="20"/>
                <w:szCs w:val="20"/>
              </w:rPr>
            </w:pPr>
            <w:r w:rsidRPr="00AF2DFA">
              <w:rPr>
                <w:rFonts w:ascii="Times New Roman" w:hAnsi="Times New Roman" w:cs="Times New Roman"/>
                <w:sz w:val="20"/>
                <w:szCs w:val="20"/>
              </w:rPr>
              <w:t>Pays</w:t>
            </w:r>
          </w:p>
        </w:tc>
        <w:tc>
          <w:tcPr>
            <w:tcW w:w="0" w:type="auto"/>
            <w:tcBorders>
              <w:top w:val="single" w:sz="4" w:space="0" w:color="auto"/>
              <w:left w:val="single" w:sz="6" w:space="0" w:color="48494A"/>
              <w:bottom w:val="single" w:sz="4" w:space="0" w:color="auto"/>
              <w:right w:val="single" w:sz="6" w:space="0" w:color="48494A"/>
            </w:tcBorders>
            <w:shd w:val="clear" w:color="auto" w:fill="FFFFFF" w:themeFill="background1"/>
            <w:tcMar>
              <w:top w:w="75" w:type="dxa"/>
              <w:left w:w="150" w:type="dxa"/>
              <w:bottom w:w="75" w:type="dxa"/>
              <w:right w:w="150" w:type="dxa"/>
            </w:tcMar>
            <w:hideMark/>
          </w:tcPr>
          <w:p w:rsidR="003E6AB5" w:rsidRPr="00AF2DFA" w:rsidRDefault="003E6AB5" w:rsidP="00B55CDB">
            <w:pPr>
              <w:spacing w:after="0"/>
              <w:jc w:val="both"/>
              <w:rPr>
                <w:rFonts w:ascii="Times New Roman" w:hAnsi="Times New Roman" w:cs="Times New Roman"/>
                <w:sz w:val="20"/>
                <w:szCs w:val="20"/>
              </w:rPr>
            </w:pPr>
            <w:r w:rsidRPr="00AF2DFA">
              <w:rPr>
                <w:rFonts w:ascii="Times New Roman" w:hAnsi="Times New Roman" w:cs="Times New Roman"/>
                <w:sz w:val="20"/>
                <w:szCs w:val="20"/>
              </w:rPr>
              <w:t>PIB 2013 (milliards $)</w:t>
            </w:r>
          </w:p>
        </w:tc>
        <w:tc>
          <w:tcPr>
            <w:tcW w:w="0" w:type="auto"/>
            <w:tcBorders>
              <w:top w:val="single" w:sz="4" w:space="0" w:color="auto"/>
              <w:left w:val="single" w:sz="6" w:space="0" w:color="48494A"/>
              <w:bottom w:val="single" w:sz="4" w:space="0" w:color="auto"/>
              <w:right w:val="single" w:sz="6" w:space="0" w:color="48494A"/>
            </w:tcBorders>
            <w:shd w:val="clear" w:color="auto" w:fill="FFFFFF" w:themeFill="background1"/>
            <w:tcMar>
              <w:top w:w="75" w:type="dxa"/>
              <w:left w:w="150" w:type="dxa"/>
              <w:bottom w:w="75" w:type="dxa"/>
              <w:right w:w="150" w:type="dxa"/>
            </w:tcMar>
            <w:hideMark/>
          </w:tcPr>
          <w:p w:rsidR="003E6AB5" w:rsidRPr="00AF2DFA" w:rsidRDefault="003E6AB5" w:rsidP="00B55CDB">
            <w:pPr>
              <w:spacing w:after="0"/>
              <w:jc w:val="both"/>
              <w:rPr>
                <w:rFonts w:ascii="Times New Roman" w:hAnsi="Times New Roman" w:cs="Times New Roman"/>
                <w:sz w:val="20"/>
                <w:szCs w:val="20"/>
              </w:rPr>
            </w:pPr>
            <w:r w:rsidRPr="00AF2DFA">
              <w:rPr>
                <w:rFonts w:ascii="Times New Roman" w:hAnsi="Times New Roman" w:cs="Times New Roman"/>
                <w:sz w:val="20"/>
                <w:szCs w:val="20"/>
              </w:rPr>
              <w:t>PIB 2012 (milliards $)</w:t>
            </w:r>
          </w:p>
        </w:tc>
        <w:tc>
          <w:tcPr>
            <w:tcW w:w="0" w:type="auto"/>
            <w:tcBorders>
              <w:top w:val="single" w:sz="4" w:space="0" w:color="auto"/>
              <w:left w:val="single" w:sz="6" w:space="0" w:color="48494A"/>
              <w:bottom w:val="single" w:sz="4" w:space="0" w:color="auto"/>
              <w:right w:val="single" w:sz="6" w:space="0" w:color="48494A"/>
            </w:tcBorders>
            <w:shd w:val="clear" w:color="auto" w:fill="FFFFFF" w:themeFill="background1"/>
            <w:tcMar>
              <w:top w:w="75" w:type="dxa"/>
              <w:left w:w="150" w:type="dxa"/>
              <w:bottom w:w="75" w:type="dxa"/>
              <w:right w:w="150" w:type="dxa"/>
            </w:tcMar>
            <w:hideMark/>
          </w:tcPr>
          <w:p w:rsidR="003E6AB5" w:rsidRPr="00AF2DFA" w:rsidRDefault="003E6AB5" w:rsidP="00B55CDB">
            <w:pPr>
              <w:spacing w:after="0"/>
              <w:jc w:val="both"/>
              <w:rPr>
                <w:rFonts w:ascii="Times New Roman" w:hAnsi="Times New Roman" w:cs="Times New Roman"/>
                <w:sz w:val="20"/>
                <w:szCs w:val="20"/>
              </w:rPr>
            </w:pPr>
            <w:r w:rsidRPr="00AF2DFA">
              <w:rPr>
                <w:rFonts w:ascii="Times New Roman" w:hAnsi="Times New Roman" w:cs="Times New Roman"/>
                <w:sz w:val="20"/>
                <w:szCs w:val="20"/>
              </w:rPr>
              <w:t>Evolution</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Etats-Unis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16238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15685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+4%</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Chine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9020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8227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+10%</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Japon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5150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5964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-14%</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Allemagne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3598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3401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+6%</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France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2739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2609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+5%</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Brésil</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2457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2396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+3%</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Royaume-Uni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2423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2441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-1%</w:t>
            </w:r>
          </w:p>
        </w:tc>
      </w:tr>
      <w:tr w:rsidR="003E6AB5" w:rsidRPr="009D3727" w:rsidTr="00AF2DFA">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Russie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2214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right"/>
              <w:rPr>
                <w:rFonts w:ascii="Times New Roman" w:hAnsi="Times New Roman" w:cs="Times New Roman"/>
                <w:sz w:val="20"/>
                <w:szCs w:val="20"/>
              </w:rPr>
            </w:pPr>
            <w:r w:rsidRPr="00645720">
              <w:rPr>
                <w:rFonts w:ascii="Times New Roman" w:hAnsi="Times New Roman" w:cs="Times New Roman"/>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3E6AB5" w:rsidRPr="00645720" w:rsidRDefault="003E6AB5" w:rsidP="00B55CDB">
            <w:pPr>
              <w:spacing w:after="0"/>
              <w:jc w:val="both"/>
              <w:rPr>
                <w:rFonts w:ascii="Times New Roman" w:hAnsi="Times New Roman" w:cs="Times New Roman"/>
                <w:sz w:val="20"/>
                <w:szCs w:val="20"/>
              </w:rPr>
            </w:pPr>
            <w:r w:rsidRPr="00645720">
              <w:rPr>
                <w:rFonts w:ascii="Times New Roman" w:hAnsi="Times New Roman" w:cs="Times New Roman"/>
                <w:sz w:val="20"/>
                <w:szCs w:val="20"/>
              </w:rPr>
              <w:t>+9%</w:t>
            </w:r>
          </w:p>
        </w:tc>
      </w:tr>
    </w:tbl>
    <w:p w:rsidR="003E6AB5" w:rsidRDefault="003E6AB5" w:rsidP="00B55CDB">
      <w:pPr>
        <w:spacing w:after="0"/>
        <w:jc w:val="both"/>
        <w:rPr>
          <w:rFonts w:ascii="Times New Roman" w:hAnsi="Times New Roman" w:cs="Times New Roman"/>
          <w:b/>
          <w:u w:val="single"/>
        </w:rPr>
      </w:pPr>
      <w:r w:rsidRPr="00EC31FC">
        <w:rPr>
          <w:rFonts w:ascii="Times New Roman" w:hAnsi="Times New Roman" w:cs="Times New Roman"/>
          <w:b/>
          <w:u w:val="single"/>
        </w:rPr>
        <w:t xml:space="preserve"> </w:t>
      </w: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3E6AB5" w:rsidRDefault="003E6AB5" w:rsidP="00B55CDB">
      <w:pPr>
        <w:spacing w:after="0"/>
        <w:jc w:val="both"/>
        <w:rPr>
          <w:rFonts w:ascii="Times New Roman" w:hAnsi="Times New Roman" w:cs="Times New Roman"/>
          <w:b/>
          <w:u w:val="single"/>
        </w:rPr>
      </w:pPr>
    </w:p>
    <w:p w:rsidR="00EC31FC" w:rsidRDefault="00EC31FC" w:rsidP="00B55CDB">
      <w:pPr>
        <w:spacing w:after="0"/>
        <w:jc w:val="both"/>
        <w:rPr>
          <w:rFonts w:ascii="Times New Roman" w:hAnsi="Times New Roman" w:cs="Times New Roman"/>
        </w:rPr>
      </w:pPr>
      <w:r w:rsidRPr="00EC31FC">
        <w:rPr>
          <w:rFonts w:ascii="Times New Roman" w:hAnsi="Times New Roman" w:cs="Times New Roman"/>
          <w:b/>
          <w:u w:val="single"/>
        </w:rPr>
        <w:t xml:space="preserve">1. </w:t>
      </w:r>
      <w:r w:rsidR="00D917F0" w:rsidRPr="00EC31FC">
        <w:rPr>
          <w:rFonts w:ascii="Times New Roman" w:hAnsi="Times New Roman" w:cs="Times New Roman"/>
          <w:b/>
          <w:u w:val="single"/>
        </w:rPr>
        <w:t>Les E</w:t>
      </w:r>
      <w:r w:rsidR="009D3727">
        <w:rPr>
          <w:rFonts w:ascii="Times New Roman" w:hAnsi="Times New Roman" w:cs="Times New Roman"/>
          <w:b/>
          <w:u w:val="single"/>
        </w:rPr>
        <w:t>tats-</w:t>
      </w:r>
      <w:r w:rsidR="00D917F0" w:rsidRPr="00EC31FC">
        <w:rPr>
          <w:rFonts w:ascii="Times New Roman" w:hAnsi="Times New Roman" w:cs="Times New Roman"/>
          <w:b/>
          <w:u w:val="single"/>
        </w:rPr>
        <w:t>U</w:t>
      </w:r>
      <w:r w:rsidR="009D3727">
        <w:rPr>
          <w:rFonts w:ascii="Times New Roman" w:hAnsi="Times New Roman" w:cs="Times New Roman"/>
          <w:b/>
          <w:u w:val="single"/>
        </w:rPr>
        <w:t>nis</w:t>
      </w:r>
      <w:r w:rsidR="00D917F0" w:rsidRPr="00EC31FC">
        <w:rPr>
          <w:rFonts w:ascii="Times New Roman" w:hAnsi="Times New Roman" w:cs="Times New Roman"/>
          <w:b/>
          <w:u w:val="single"/>
        </w:rPr>
        <w:t xml:space="preserve"> et la mégalopole Nord-américaine. </w:t>
      </w:r>
    </w:p>
    <w:p w:rsidR="00003BA6" w:rsidRDefault="00D917F0" w:rsidP="00B55CDB">
      <w:pPr>
        <w:spacing w:after="0"/>
        <w:jc w:val="both"/>
        <w:rPr>
          <w:rFonts w:ascii="Times New Roman" w:hAnsi="Times New Roman" w:cs="Times New Roman"/>
        </w:rPr>
      </w:pPr>
      <w:r w:rsidRPr="0043236E">
        <w:rPr>
          <w:rFonts w:ascii="Times New Roman" w:hAnsi="Times New Roman" w:cs="Times New Roman"/>
        </w:rPr>
        <w:t xml:space="preserve">Les EU occupent  depuis près d’un siècle, un rôle majeur dans la mondialisation. Pays prospère, c’est un acteur spatial dont le rayonnement est universel. </w:t>
      </w:r>
      <w:r w:rsidR="009D3727">
        <w:rPr>
          <w:rFonts w:ascii="Times New Roman" w:hAnsi="Times New Roman" w:cs="Times New Roman"/>
        </w:rPr>
        <w:t>Si l</w:t>
      </w:r>
      <w:r w:rsidRPr="0043236E">
        <w:rPr>
          <w:rFonts w:ascii="Times New Roman" w:hAnsi="Times New Roman" w:cs="Times New Roman"/>
        </w:rPr>
        <w:t>a « B</w:t>
      </w:r>
      <w:r w:rsidR="00EC31FC">
        <w:rPr>
          <w:rFonts w:ascii="Times New Roman" w:hAnsi="Times New Roman" w:cs="Times New Roman"/>
        </w:rPr>
        <w:t>os</w:t>
      </w:r>
      <w:r w:rsidRPr="0043236E">
        <w:rPr>
          <w:rFonts w:ascii="Times New Roman" w:hAnsi="Times New Roman" w:cs="Times New Roman"/>
        </w:rPr>
        <w:t>W</w:t>
      </w:r>
      <w:r w:rsidR="00EC31FC">
        <w:rPr>
          <w:rFonts w:ascii="Times New Roman" w:hAnsi="Times New Roman" w:cs="Times New Roman"/>
        </w:rPr>
        <w:t>ash</w:t>
      </w:r>
      <w:r w:rsidRPr="0043236E">
        <w:rPr>
          <w:rFonts w:ascii="Times New Roman" w:hAnsi="Times New Roman" w:cs="Times New Roman"/>
        </w:rPr>
        <w:t> » est</w:t>
      </w:r>
      <w:r w:rsidR="009D3727">
        <w:rPr>
          <w:rFonts w:ascii="Times New Roman" w:hAnsi="Times New Roman" w:cs="Times New Roman"/>
        </w:rPr>
        <w:t xml:space="preserve"> le principal centre d’impulsion </w:t>
      </w:r>
      <w:r w:rsidRPr="0043236E">
        <w:rPr>
          <w:rFonts w:ascii="Times New Roman" w:hAnsi="Times New Roman" w:cs="Times New Roman"/>
        </w:rPr>
        <w:t xml:space="preserve"> de l’économie mondiale</w:t>
      </w:r>
      <w:r w:rsidR="009D3727">
        <w:rPr>
          <w:rFonts w:ascii="Times New Roman" w:hAnsi="Times New Roman" w:cs="Times New Roman"/>
        </w:rPr>
        <w:t>, les EU disposent de plusieurs autres régions urbaines qui apparaissent comme des centres d’impulsions à l’échelle continentale et mondiale.</w:t>
      </w:r>
    </w:p>
    <w:p w:rsidR="009D3727" w:rsidRDefault="009D3727" w:rsidP="00B55CDB">
      <w:pPr>
        <w:spacing w:after="0"/>
        <w:jc w:val="both"/>
        <w:rPr>
          <w:rFonts w:ascii="Times New Roman" w:hAnsi="Times New Roman" w:cs="Times New Roman"/>
        </w:rPr>
      </w:pPr>
    </w:p>
    <w:p w:rsidR="009D3727" w:rsidRDefault="009D3727" w:rsidP="00B55CDB">
      <w:pPr>
        <w:spacing w:after="0"/>
        <w:jc w:val="both"/>
        <w:rPr>
          <w:rFonts w:ascii="Times New Roman" w:hAnsi="Times New Roman" w:cs="Times New Roman"/>
        </w:rPr>
      </w:pPr>
      <w:r>
        <w:rPr>
          <w:rFonts w:ascii="Times New Roman" w:hAnsi="Times New Roman" w:cs="Times New Roman"/>
        </w:rPr>
        <w:tab/>
      </w:r>
      <w:r w:rsidRPr="009D3727">
        <w:rPr>
          <w:rFonts w:ascii="Times New Roman" w:hAnsi="Times New Roman" w:cs="Times New Roman"/>
          <w:b/>
        </w:rPr>
        <w:t>a) Une aire toujours dominante</w:t>
      </w:r>
      <w:r>
        <w:rPr>
          <w:rFonts w:ascii="Times New Roman" w:hAnsi="Times New Roman" w:cs="Times New Roman"/>
        </w:rPr>
        <w:t>.</w:t>
      </w:r>
    </w:p>
    <w:p w:rsidR="003E6AB5" w:rsidRPr="003E6AB5" w:rsidRDefault="009D3727" w:rsidP="00B55CDB">
      <w:pPr>
        <w:spacing w:after="0"/>
        <w:jc w:val="both"/>
        <w:rPr>
          <w:rFonts w:ascii="Times New Roman" w:hAnsi="Times New Roman" w:cs="Times New Roman"/>
          <w:b/>
        </w:rPr>
      </w:pPr>
      <w:r w:rsidRPr="003E6AB5">
        <w:rPr>
          <w:rFonts w:ascii="Times New Roman" w:hAnsi="Times New Roman" w:cs="Times New Roman"/>
          <w:b/>
        </w:rPr>
        <w:t xml:space="preserve">P 142 : </w:t>
      </w:r>
      <w:r w:rsidR="003E6AB5">
        <w:rPr>
          <w:rFonts w:ascii="Times New Roman" w:hAnsi="Times New Roman" w:cs="Times New Roman"/>
          <w:b/>
        </w:rPr>
        <w:t>La puissance américaine en 2011.</w:t>
      </w:r>
    </w:p>
    <w:tbl>
      <w:tblPr>
        <w:tblStyle w:val="Grilledutableau"/>
        <w:tblW w:w="0" w:type="auto"/>
        <w:tblLook w:val="04A0"/>
      </w:tblPr>
      <w:tblGrid>
        <w:gridCol w:w="959"/>
        <w:gridCol w:w="1843"/>
        <w:gridCol w:w="2551"/>
        <w:gridCol w:w="1843"/>
        <w:gridCol w:w="3118"/>
      </w:tblGrid>
      <w:tr w:rsidR="009D3727" w:rsidTr="00822829">
        <w:tc>
          <w:tcPr>
            <w:tcW w:w="959" w:type="dxa"/>
          </w:tcPr>
          <w:p w:rsidR="009D3727" w:rsidRDefault="009D3727" w:rsidP="00B55CDB">
            <w:pPr>
              <w:jc w:val="both"/>
              <w:rPr>
                <w:rFonts w:ascii="Times New Roman" w:hAnsi="Times New Roman" w:cs="Times New Roman"/>
              </w:rPr>
            </w:pPr>
          </w:p>
        </w:tc>
        <w:tc>
          <w:tcPr>
            <w:tcW w:w="1843" w:type="dxa"/>
          </w:tcPr>
          <w:p w:rsidR="009D3727" w:rsidRDefault="009D3727" w:rsidP="00B55CDB">
            <w:pPr>
              <w:jc w:val="both"/>
              <w:rPr>
                <w:rFonts w:ascii="Times New Roman" w:hAnsi="Times New Roman" w:cs="Times New Roman"/>
              </w:rPr>
            </w:pPr>
            <w:r>
              <w:rPr>
                <w:rFonts w:ascii="Times New Roman" w:hAnsi="Times New Roman" w:cs="Times New Roman"/>
              </w:rPr>
              <w:t>Surface</w:t>
            </w:r>
          </w:p>
        </w:tc>
        <w:tc>
          <w:tcPr>
            <w:tcW w:w="2551" w:type="dxa"/>
          </w:tcPr>
          <w:p w:rsidR="009D3727" w:rsidRDefault="009D3727" w:rsidP="00B55CDB">
            <w:pPr>
              <w:jc w:val="both"/>
              <w:rPr>
                <w:rFonts w:ascii="Times New Roman" w:hAnsi="Times New Roman" w:cs="Times New Roman"/>
              </w:rPr>
            </w:pPr>
            <w:r>
              <w:rPr>
                <w:rFonts w:ascii="Times New Roman" w:hAnsi="Times New Roman" w:cs="Times New Roman"/>
              </w:rPr>
              <w:t xml:space="preserve"> population en 2011</w:t>
            </w:r>
          </w:p>
        </w:tc>
        <w:tc>
          <w:tcPr>
            <w:tcW w:w="1843" w:type="dxa"/>
          </w:tcPr>
          <w:p w:rsidR="009D3727" w:rsidRDefault="009D3727" w:rsidP="00B55CDB">
            <w:pPr>
              <w:jc w:val="both"/>
              <w:rPr>
                <w:rFonts w:ascii="Times New Roman" w:hAnsi="Times New Roman" w:cs="Times New Roman"/>
              </w:rPr>
            </w:pPr>
            <w:r>
              <w:rPr>
                <w:rFonts w:ascii="Times New Roman" w:hAnsi="Times New Roman" w:cs="Times New Roman"/>
              </w:rPr>
              <w:t>PIB en 2011</w:t>
            </w:r>
          </w:p>
        </w:tc>
        <w:tc>
          <w:tcPr>
            <w:tcW w:w="3118" w:type="dxa"/>
          </w:tcPr>
          <w:p w:rsidR="009D3727" w:rsidRDefault="009D3727" w:rsidP="00B55CDB">
            <w:pPr>
              <w:jc w:val="both"/>
              <w:rPr>
                <w:rFonts w:ascii="Times New Roman" w:hAnsi="Times New Roman" w:cs="Times New Roman"/>
              </w:rPr>
            </w:pPr>
            <w:r>
              <w:rPr>
                <w:rFonts w:ascii="Times New Roman" w:hAnsi="Times New Roman" w:cs="Times New Roman"/>
              </w:rPr>
              <w:t>revenu moyen (PIB/hab)</w:t>
            </w:r>
          </w:p>
        </w:tc>
      </w:tr>
      <w:tr w:rsidR="009D3727" w:rsidTr="00822829">
        <w:tc>
          <w:tcPr>
            <w:tcW w:w="959" w:type="dxa"/>
          </w:tcPr>
          <w:p w:rsidR="009D3727" w:rsidRDefault="009D3727" w:rsidP="00B55CDB">
            <w:pPr>
              <w:jc w:val="both"/>
              <w:rPr>
                <w:rFonts w:ascii="Times New Roman" w:hAnsi="Times New Roman" w:cs="Times New Roman"/>
              </w:rPr>
            </w:pPr>
            <w:r>
              <w:rPr>
                <w:rFonts w:ascii="Times New Roman" w:hAnsi="Times New Roman" w:cs="Times New Roman"/>
              </w:rPr>
              <w:t xml:space="preserve">les EU </w:t>
            </w:r>
          </w:p>
        </w:tc>
        <w:tc>
          <w:tcPr>
            <w:tcW w:w="1843" w:type="dxa"/>
          </w:tcPr>
          <w:p w:rsidR="009D3727" w:rsidRDefault="009D3727" w:rsidP="00B55CDB">
            <w:pPr>
              <w:jc w:val="both"/>
              <w:rPr>
                <w:rFonts w:ascii="Times New Roman" w:hAnsi="Times New Roman" w:cs="Times New Roman"/>
              </w:rPr>
            </w:pPr>
            <w:r>
              <w:rPr>
                <w:rFonts w:ascii="Times New Roman" w:hAnsi="Times New Roman" w:cs="Times New Roman"/>
              </w:rPr>
              <w:t>9.6 M km²</w:t>
            </w:r>
          </w:p>
        </w:tc>
        <w:tc>
          <w:tcPr>
            <w:tcW w:w="2551" w:type="dxa"/>
          </w:tcPr>
          <w:p w:rsidR="009D3727" w:rsidRDefault="009D3727" w:rsidP="00B55CDB">
            <w:pPr>
              <w:jc w:val="both"/>
              <w:rPr>
                <w:rFonts w:ascii="Times New Roman" w:hAnsi="Times New Roman" w:cs="Times New Roman"/>
              </w:rPr>
            </w:pPr>
            <w:r>
              <w:rPr>
                <w:rFonts w:ascii="Times New Roman" w:hAnsi="Times New Roman" w:cs="Times New Roman"/>
              </w:rPr>
              <w:t>309 Millions</w:t>
            </w:r>
          </w:p>
        </w:tc>
        <w:tc>
          <w:tcPr>
            <w:tcW w:w="1843" w:type="dxa"/>
          </w:tcPr>
          <w:p w:rsidR="009D3727" w:rsidRDefault="009D3727" w:rsidP="00B55CDB">
            <w:pPr>
              <w:jc w:val="both"/>
              <w:rPr>
                <w:rFonts w:ascii="Times New Roman" w:hAnsi="Times New Roman" w:cs="Times New Roman"/>
              </w:rPr>
            </w:pPr>
            <w:r>
              <w:rPr>
                <w:rFonts w:ascii="Times New Roman" w:hAnsi="Times New Roman" w:cs="Times New Roman"/>
              </w:rPr>
              <w:t>14 527 Md $</w:t>
            </w:r>
          </w:p>
        </w:tc>
        <w:tc>
          <w:tcPr>
            <w:tcW w:w="3118" w:type="dxa"/>
          </w:tcPr>
          <w:p w:rsidR="009D3727" w:rsidRDefault="009D3727" w:rsidP="00B55CDB">
            <w:pPr>
              <w:jc w:val="both"/>
              <w:rPr>
                <w:rFonts w:ascii="Times New Roman" w:hAnsi="Times New Roman" w:cs="Times New Roman"/>
              </w:rPr>
            </w:pPr>
            <w:r>
              <w:rPr>
                <w:rFonts w:ascii="Times New Roman" w:hAnsi="Times New Roman" w:cs="Times New Roman"/>
              </w:rPr>
              <w:t>47 013 $</w:t>
            </w:r>
          </w:p>
        </w:tc>
      </w:tr>
    </w:tbl>
    <w:p w:rsidR="00662505" w:rsidRDefault="00F26568" w:rsidP="00B55CDB">
      <w:pPr>
        <w:spacing w:after="0"/>
        <w:jc w:val="both"/>
        <w:rPr>
          <w:rFonts w:ascii="Times New Roman" w:hAnsi="Times New Roman" w:cs="Times New Roman"/>
        </w:rPr>
      </w:pPr>
      <w:r>
        <w:rPr>
          <w:rFonts w:ascii="Times New Roman" w:hAnsi="Times New Roman" w:cs="Times New Roman"/>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318.15pt;margin-top:8.05pt;width:230.25pt;height:277.8pt;z-index:251658240;mso-position-horizontal-relative:text;mso-position-vertical-relative:text" strokecolor="white [3212]">
            <v:textbox>
              <w:txbxContent>
                <w:p w:rsidR="00645720" w:rsidRDefault="00645720" w:rsidP="00BF1537">
                  <w:pPr>
                    <w:spacing w:after="0"/>
                    <w:rPr>
                      <w:b/>
                    </w:rPr>
                  </w:pPr>
                  <w:r>
                    <w:t>Autre atout</w:t>
                  </w:r>
                  <w:r w:rsidRPr="00645720">
                    <w:t xml:space="preserve">, </w:t>
                  </w:r>
                  <w:r w:rsidRPr="00BF1537">
                    <w:rPr>
                      <w:b/>
                      <w:u w:val="single"/>
                    </w:rPr>
                    <w:t>les grandes entreprises américaines</w:t>
                  </w:r>
                  <w:r w:rsidRPr="00645720">
                    <w:t xml:space="preserve"> continuent d’être parmi les plus puissantes du monde. En 2011</w:t>
                  </w:r>
                  <w:r w:rsidRPr="00645720">
                    <w:rPr>
                      <w:b/>
                    </w:rPr>
                    <w:t xml:space="preserve">, </w:t>
                  </w:r>
                  <w:r w:rsidRPr="00645720">
                    <w:t xml:space="preserve">parmi  </w:t>
                  </w:r>
                  <w:r w:rsidRPr="00645720">
                    <w:rPr>
                      <w:b/>
                    </w:rPr>
                    <w:t xml:space="preserve">les  </w:t>
                  </w:r>
                  <w:r>
                    <w:rPr>
                      <w:b/>
                    </w:rPr>
                    <w:t xml:space="preserve">500 premières </w:t>
                  </w:r>
                  <w:r w:rsidRPr="00645720">
                    <w:rPr>
                      <w:b/>
                    </w:rPr>
                    <w:t>Firmes Transnationales (</w:t>
                  </w:r>
                  <w:r w:rsidRPr="00645720">
                    <w:rPr>
                      <w:b/>
                      <w:i/>
                    </w:rPr>
                    <w:t>FTN</w:t>
                  </w:r>
                  <w:r>
                    <w:t> : entreprises</w:t>
                  </w:r>
                  <w:r w:rsidRPr="00645720">
                    <w:t xml:space="preserve"> présentes dans au moins 2 payes et réalisant un chiffre d’affaires de plus de 500 M$</w:t>
                  </w:r>
                  <w:r w:rsidRPr="00645720">
                    <w:rPr>
                      <w:b/>
                    </w:rPr>
                    <w:t>)</w:t>
                  </w:r>
                  <w:r>
                    <w:rPr>
                      <w:b/>
                    </w:rPr>
                    <w:t xml:space="preserve">. </w:t>
                  </w:r>
                </w:p>
                <w:p w:rsidR="00645720" w:rsidRDefault="0000727D" w:rsidP="00BF1537">
                  <w:pPr>
                    <w:spacing w:after="0"/>
                  </w:pPr>
                  <w:r>
                    <w:t xml:space="preserve">Les EU restent </w:t>
                  </w:r>
                  <w:r w:rsidRPr="00BF1537">
                    <w:rPr>
                      <w:b/>
                      <w:u w:val="single"/>
                    </w:rPr>
                    <w:t>le cœur financier</w:t>
                  </w:r>
                  <w:r>
                    <w:t xml:space="preserve"> de la planète, à elle seule, la Bourse de New-York représente près d’1/3  de la capitalisation boursière mondiale.</w:t>
                  </w:r>
                </w:p>
                <w:p w:rsidR="0000727D" w:rsidRPr="00BF1537" w:rsidRDefault="0000727D" w:rsidP="00BF1537">
                  <w:pPr>
                    <w:spacing w:after="0"/>
                  </w:pPr>
                  <w:r w:rsidRPr="00BF1537">
                    <w:rPr>
                      <w:b/>
                    </w:rPr>
                    <w:t>Doc. 1 p 143 :</w:t>
                  </w:r>
                  <w:r>
                    <w:t xml:space="preserve"> Les EU restent la seule </w:t>
                  </w:r>
                  <w:r w:rsidRPr="0000727D">
                    <w:rPr>
                      <w:b/>
                      <w:u w:val="single"/>
                    </w:rPr>
                    <w:t>puissance globale</w:t>
                  </w:r>
                  <w:r w:rsidR="00BF1537">
                    <w:t xml:space="preserve"> capable d’exercer à la fois son « soft power » (rayonnement culturel, haute technologie, attraction migratoire…) et son « hard power » (militaire, économique) pour maintenir sa place de leader  dans le monde.</w:t>
                  </w:r>
                </w:p>
              </w:txbxContent>
            </v:textbox>
          </v:shape>
        </w:pict>
      </w:r>
    </w:p>
    <w:p w:rsidR="00645720" w:rsidRPr="00662505" w:rsidRDefault="00645720" w:rsidP="00B55CDB">
      <w:pPr>
        <w:spacing w:after="0"/>
        <w:jc w:val="both"/>
        <w:rPr>
          <w:rFonts w:ascii="Times New Roman" w:hAnsi="Times New Roman" w:cs="Times New Roman"/>
        </w:rPr>
      </w:pPr>
      <w:r>
        <w:rPr>
          <w:noProof/>
          <w:lang w:eastAsia="fr-FR"/>
        </w:rPr>
        <w:drawing>
          <wp:inline distT="0" distB="0" distL="0" distR="0">
            <wp:extent cx="4076185" cy="3343275"/>
            <wp:effectExtent l="19050" t="0" r="515" b="0"/>
            <wp:docPr id="10" name="Image 10" descr="http://idata.over-blog.com/4/53/34/79/docs-en-vrac-3/FTN-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ata.over-blog.com/4/53/34/79/docs-en-vrac-3/FTN-monde.jpg"/>
                    <pic:cNvPicPr>
                      <a:picLocks noChangeAspect="1" noChangeArrowheads="1"/>
                    </pic:cNvPicPr>
                  </pic:nvPicPr>
                  <pic:blipFill>
                    <a:blip r:embed="rId6" cstate="print"/>
                    <a:srcRect l="4241" r="5134"/>
                    <a:stretch>
                      <a:fillRect/>
                    </a:stretch>
                  </pic:blipFill>
                  <pic:spPr bwMode="auto">
                    <a:xfrm>
                      <a:off x="0" y="0"/>
                      <a:ext cx="4076788" cy="3343769"/>
                    </a:xfrm>
                    <a:prstGeom prst="rect">
                      <a:avLst/>
                    </a:prstGeom>
                    <a:noFill/>
                    <a:ln w="9525">
                      <a:noFill/>
                      <a:miter lim="800000"/>
                      <a:headEnd/>
                      <a:tailEnd/>
                    </a:ln>
                  </pic:spPr>
                </pic:pic>
              </a:graphicData>
            </a:graphic>
          </wp:inline>
        </w:drawing>
      </w:r>
    </w:p>
    <w:p w:rsidR="00AF2DFA" w:rsidRDefault="00AF2DFA" w:rsidP="00B55CDB">
      <w:pPr>
        <w:spacing w:after="0"/>
        <w:jc w:val="both"/>
        <w:rPr>
          <w:rFonts w:ascii="Times New Roman" w:hAnsi="Times New Roman" w:cs="Times New Roman"/>
        </w:rPr>
      </w:pPr>
    </w:p>
    <w:p w:rsidR="00485F98" w:rsidRDefault="00485F98" w:rsidP="00B55CDB">
      <w:pPr>
        <w:spacing w:after="0"/>
        <w:jc w:val="both"/>
        <w:rPr>
          <w:rFonts w:ascii="Times New Roman" w:hAnsi="Times New Roman" w:cs="Times New Roman"/>
        </w:rPr>
      </w:pPr>
      <w:r>
        <w:rPr>
          <w:rFonts w:ascii="Times New Roman" w:hAnsi="Times New Roman" w:cs="Times New Roman"/>
        </w:rPr>
        <w:t>Les EU restent la 1</w:t>
      </w:r>
      <w:r w:rsidRPr="009D3727">
        <w:rPr>
          <w:rFonts w:ascii="Times New Roman" w:hAnsi="Times New Roman" w:cs="Times New Roman"/>
          <w:vertAlign w:val="superscript"/>
        </w:rPr>
        <w:t>ère</w:t>
      </w:r>
      <w:r>
        <w:rPr>
          <w:rFonts w:ascii="Times New Roman" w:hAnsi="Times New Roman" w:cs="Times New Roman"/>
        </w:rPr>
        <w:t xml:space="preserve"> puissance économique mondiale. Le revenu moyen par habitants est l’un des plus élevés au monde</w:t>
      </w:r>
      <w:r w:rsidR="00AF2DFA">
        <w:rPr>
          <w:rFonts w:ascii="Times New Roman" w:hAnsi="Times New Roman" w:cs="Times New Roman"/>
        </w:rPr>
        <w:t xml:space="preserve">, il dépasse les 47 000 $/an. </w:t>
      </w:r>
      <w:r w:rsidRPr="00662505">
        <w:rPr>
          <w:rFonts w:ascii="Times New Roman" w:hAnsi="Times New Roman" w:cs="Times New Roman"/>
          <w:b/>
        </w:rPr>
        <w:t>L’économie américaine</w:t>
      </w:r>
      <w:r>
        <w:rPr>
          <w:rFonts w:ascii="Times New Roman" w:hAnsi="Times New Roman" w:cs="Times New Roman"/>
        </w:rPr>
        <w:t xml:space="preserve"> s’est beaucoup transformée depuis les années 1970. Le pays apparaît </w:t>
      </w:r>
      <w:r>
        <w:rPr>
          <w:rFonts w:ascii="Times New Roman" w:hAnsi="Times New Roman" w:cs="Times New Roman"/>
        </w:rPr>
        <w:lastRenderedPageBreak/>
        <w:t>comme moins industrialisé mais</w:t>
      </w:r>
      <w:r w:rsidR="00AF2DFA">
        <w:rPr>
          <w:rFonts w:ascii="Times New Roman" w:hAnsi="Times New Roman" w:cs="Times New Roman"/>
        </w:rPr>
        <w:t xml:space="preserve"> une </w:t>
      </w:r>
      <w:r>
        <w:rPr>
          <w:rFonts w:ascii="Times New Roman" w:hAnsi="Times New Roman" w:cs="Times New Roman"/>
        </w:rPr>
        <w:t>« </w:t>
      </w:r>
      <w:r w:rsidRPr="003E6AB5">
        <w:rPr>
          <w:rFonts w:ascii="Times New Roman" w:hAnsi="Times New Roman" w:cs="Times New Roman"/>
          <w:b/>
        </w:rPr>
        <w:t>nouvelle économie</w:t>
      </w:r>
      <w:r>
        <w:rPr>
          <w:rFonts w:ascii="Times New Roman" w:hAnsi="Times New Roman" w:cs="Times New Roman"/>
          <w:b/>
        </w:rPr>
        <w:t> »</w:t>
      </w:r>
      <w:r>
        <w:rPr>
          <w:rFonts w:ascii="Times New Roman" w:hAnsi="Times New Roman" w:cs="Times New Roman"/>
        </w:rPr>
        <w:t xml:space="preserve"> fondée sur </w:t>
      </w:r>
      <w:r w:rsidRPr="00662505">
        <w:rPr>
          <w:rFonts w:ascii="Times New Roman" w:hAnsi="Times New Roman" w:cs="Times New Roman"/>
          <w:u w:val="single"/>
        </w:rPr>
        <w:t xml:space="preserve">les services financiers </w:t>
      </w:r>
      <w:r w:rsidR="00FB55BF" w:rsidRPr="00FB55BF">
        <w:rPr>
          <w:rFonts w:ascii="Times New Roman" w:hAnsi="Times New Roman" w:cs="Times New Roman"/>
        </w:rPr>
        <w:t xml:space="preserve">(en particulier </w:t>
      </w:r>
      <w:r w:rsidR="00B55CDB">
        <w:rPr>
          <w:rFonts w:ascii="Times New Roman" w:hAnsi="Times New Roman" w:cs="Times New Roman"/>
        </w:rPr>
        <w:t>les services</w:t>
      </w:r>
      <w:r w:rsidR="00FB55BF" w:rsidRPr="00FB55BF">
        <w:rPr>
          <w:rFonts w:ascii="Times New Roman" w:hAnsi="Times New Roman" w:cs="Times New Roman"/>
        </w:rPr>
        <w:t xml:space="preserve"> bours</w:t>
      </w:r>
      <w:r w:rsidR="00B55CDB">
        <w:rPr>
          <w:rFonts w:ascii="Times New Roman" w:hAnsi="Times New Roman" w:cs="Times New Roman"/>
        </w:rPr>
        <w:t>i</w:t>
      </w:r>
      <w:r w:rsidR="00FB55BF" w:rsidRPr="00FB55BF">
        <w:rPr>
          <w:rFonts w:ascii="Times New Roman" w:hAnsi="Times New Roman" w:cs="Times New Roman"/>
        </w:rPr>
        <w:t>e</w:t>
      </w:r>
      <w:r w:rsidR="00B55CDB">
        <w:rPr>
          <w:rFonts w:ascii="Times New Roman" w:hAnsi="Times New Roman" w:cs="Times New Roman"/>
        </w:rPr>
        <w:t>rs</w:t>
      </w:r>
      <w:r w:rsidR="00FB55BF" w:rsidRPr="00FB55BF">
        <w:rPr>
          <w:rFonts w:ascii="Times New Roman" w:hAnsi="Times New Roman" w:cs="Times New Roman"/>
        </w:rPr>
        <w:t xml:space="preserve"> de New-York)</w:t>
      </w:r>
      <w:r w:rsidR="00FB55BF">
        <w:rPr>
          <w:rFonts w:ascii="Times New Roman" w:hAnsi="Times New Roman" w:cs="Times New Roman"/>
        </w:rPr>
        <w:t xml:space="preserve"> </w:t>
      </w:r>
      <w:r w:rsidRPr="00FB55BF">
        <w:rPr>
          <w:rFonts w:ascii="Times New Roman" w:hAnsi="Times New Roman" w:cs="Times New Roman"/>
        </w:rPr>
        <w:t xml:space="preserve">et </w:t>
      </w:r>
      <w:r w:rsidRPr="00662505">
        <w:rPr>
          <w:rFonts w:ascii="Times New Roman" w:hAnsi="Times New Roman" w:cs="Times New Roman"/>
          <w:u w:val="single"/>
        </w:rPr>
        <w:t>l’innovation technologique</w:t>
      </w:r>
      <w:r>
        <w:rPr>
          <w:rFonts w:ascii="Times New Roman" w:hAnsi="Times New Roman" w:cs="Times New Roman"/>
        </w:rPr>
        <w:t xml:space="preserve"> </w:t>
      </w:r>
      <w:r w:rsidR="00AF2DFA">
        <w:rPr>
          <w:rFonts w:ascii="Times New Roman" w:hAnsi="Times New Roman" w:cs="Times New Roman"/>
        </w:rPr>
        <w:t xml:space="preserve"> a permis aux EU de maintenir sa domination mondiale</w:t>
      </w:r>
      <w:r>
        <w:rPr>
          <w:rFonts w:ascii="Times New Roman" w:hAnsi="Times New Roman" w:cs="Times New Roman"/>
        </w:rPr>
        <w:t>.</w:t>
      </w:r>
    </w:p>
    <w:p w:rsidR="00645720" w:rsidRDefault="00645720" w:rsidP="00B55CDB">
      <w:pPr>
        <w:spacing w:after="0"/>
        <w:jc w:val="both"/>
        <w:rPr>
          <w:rFonts w:ascii="Times New Roman" w:hAnsi="Times New Roman" w:cs="Times New Roman"/>
          <w:b/>
        </w:rPr>
      </w:pPr>
    </w:p>
    <w:p w:rsidR="00822829" w:rsidRDefault="00822829" w:rsidP="00B55CDB">
      <w:pPr>
        <w:spacing w:after="0"/>
        <w:jc w:val="both"/>
        <w:rPr>
          <w:rFonts w:ascii="Times New Roman" w:hAnsi="Times New Roman" w:cs="Times New Roman"/>
          <w:b/>
        </w:rPr>
      </w:pPr>
    </w:p>
    <w:p w:rsidR="00822829" w:rsidRDefault="00F26568" w:rsidP="00B55CDB">
      <w:pPr>
        <w:spacing w:after="0"/>
        <w:jc w:val="both"/>
        <w:rPr>
          <w:rFonts w:ascii="Times New Roman" w:hAnsi="Times New Roman" w:cs="Times New Roman"/>
          <w:b/>
        </w:rPr>
      </w:pPr>
      <w:r w:rsidRPr="00F26568">
        <w:rPr>
          <w:rFonts w:ascii="Arial" w:hAnsi="Arial" w:cs="Arial"/>
          <w:b/>
          <w:bCs/>
          <w:noProof/>
          <w:color w:val="000000"/>
          <w:sz w:val="20"/>
          <w:szCs w:val="20"/>
          <w:lang w:eastAsia="fr-FR"/>
        </w:rPr>
        <w:pict>
          <v:shape id="_x0000_s1031" type="#_x0000_t202" style="position:absolute;left:0;text-align:left;margin-left:370.95pt;margin-top:-.8pt;width:174.45pt;height:247.05pt;z-index:251661312" stroked="f">
            <v:textbox>
              <w:txbxContent>
                <w:p w:rsidR="00AF2DFA" w:rsidRPr="00FB55BF" w:rsidRDefault="00AF2DFA" w:rsidP="00FB55BF">
                  <w:pPr>
                    <w:spacing w:after="0"/>
                    <w:rPr>
                      <w:rFonts w:ascii="Times New Roman" w:hAnsi="Times New Roman" w:cs="Times New Roman"/>
                    </w:rPr>
                  </w:pPr>
                  <w:r w:rsidRPr="00FB55BF">
                    <w:rPr>
                      <w:rFonts w:ascii="Times New Roman" w:hAnsi="Times New Roman" w:cs="Times New Roman"/>
                    </w:rPr>
                    <w:t>Comme en témoigne le tableau ci-contre, les EU conserve la 1</w:t>
                  </w:r>
                  <w:r w:rsidRPr="00FB55BF">
                    <w:rPr>
                      <w:rFonts w:ascii="Times New Roman" w:hAnsi="Times New Roman" w:cs="Times New Roman"/>
                      <w:vertAlign w:val="superscript"/>
                    </w:rPr>
                    <w:t>ère</w:t>
                  </w:r>
                  <w:r w:rsidRPr="00FB55BF">
                    <w:rPr>
                      <w:rFonts w:ascii="Times New Roman" w:hAnsi="Times New Roman" w:cs="Times New Roman"/>
                    </w:rPr>
                    <w:t xml:space="preserve"> place en termes d’activités boursières. La Bourse de Wall Street</w:t>
                  </w:r>
                  <w:r w:rsidR="00822829" w:rsidRPr="00FB55BF">
                    <w:rPr>
                      <w:rFonts w:ascii="Times New Roman" w:hAnsi="Times New Roman" w:cs="Times New Roman"/>
                    </w:rPr>
                    <w:t xml:space="preserve"> (NYSE + Nasdaq) </w:t>
                  </w:r>
                  <w:r w:rsidRPr="00FB55BF">
                    <w:rPr>
                      <w:rFonts w:ascii="Times New Roman" w:hAnsi="Times New Roman" w:cs="Times New Roman"/>
                    </w:rPr>
                    <w:t xml:space="preserve"> est </w:t>
                  </w:r>
                  <w:r w:rsidR="00822829" w:rsidRPr="00FB55BF">
                    <w:rPr>
                      <w:rFonts w:ascii="Times New Roman" w:hAnsi="Times New Roman" w:cs="Times New Roman"/>
                    </w:rPr>
                    <w:t xml:space="preserve">le </w:t>
                  </w:r>
                  <w:r w:rsidRPr="00FB55BF">
                    <w:rPr>
                      <w:rFonts w:ascii="Times New Roman" w:hAnsi="Times New Roman" w:cs="Times New Roman"/>
                    </w:rPr>
                    <w:t xml:space="preserve">centre du réseau financier mondial.  </w:t>
                  </w:r>
                </w:p>
                <w:p w:rsidR="00AF2DFA" w:rsidRDefault="00AF2DFA" w:rsidP="00FB55BF">
                  <w:pPr>
                    <w:spacing w:after="0"/>
                    <w:rPr>
                      <w:rFonts w:ascii="Times New Roman" w:hAnsi="Times New Roman" w:cs="Times New Roman"/>
                    </w:rPr>
                  </w:pPr>
                  <w:r w:rsidRPr="00FB55BF">
                    <w:rPr>
                      <w:rFonts w:ascii="Times New Roman" w:hAnsi="Times New Roman" w:cs="Times New Roman"/>
                      <w:b/>
                    </w:rPr>
                    <w:t>L’Indice Nasdaq</w:t>
                  </w:r>
                  <w:r w:rsidRPr="00FB55BF">
                    <w:rPr>
                      <w:rFonts w:ascii="Times New Roman" w:hAnsi="Times New Roman" w:cs="Times New Roman"/>
                    </w:rPr>
                    <w:t xml:space="preserve"> fondé</w:t>
                  </w:r>
                  <w:r w:rsidR="00FB55BF">
                    <w:rPr>
                      <w:rFonts w:ascii="Times New Roman" w:hAnsi="Times New Roman" w:cs="Times New Roman"/>
                    </w:rPr>
                    <w:t xml:space="preserve"> sur </w:t>
                  </w:r>
                  <w:r w:rsidRPr="00FB55BF">
                    <w:rPr>
                      <w:rFonts w:ascii="Times New Roman" w:hAnsi="Times New Roman" w:cs="Times New Roman"/>
                    </w:rPr>
                    <w:t xml:space="preserve">la valeur des entreprises de haute technologie est </w:t>
                  </w:r>
                  <w:r w:rsidR="00FB55BF">
                    <w:rPr>
                      <w:rFonts w:ascii="Times New Roman" w:hAnsi="Times New Roman" w:cs="Times New Roman"/>
                    </w:rPr>
                    <w:t>le premier i</w:t>
                  </w:r>
                  <w:r w:rsidRPr="00FB55BF">
                    <w:rPr>
                      <w:rFonts w:ascii="Times New Roman" w:hAnsi="Times New Roman" w:cs="Times New Roman"/>
                    </w:rPr>
                    <w:t xml:space="preserve">ndicateur </w:t>
                  </w:r>
                  <w:r w:rsidR="00FB55BF">
                    <w:rPr>
                      <w:rFonts w:ascii="Times New Roman" w:hAnsi="Times New Roman" w:cs="Times New Roman"/>
                    </w:rPr>
                    <w:t xml:space="preserve">mesurant </w:t>
                  </w:r>
                  <w:r w:rsidRPr="00FB55BF">
                    <w:rPr>
                      <w:rFonts w:ascii="Times New Roman" w:hAnsi="Times New Roman" w:cs="Times New Roman"/>
                    </w:rPr>
                    <w:t xml:space="preserve"> la capacité d’innovation des entreprises américaines.</w:t>
                  </w:r>
                </w:p>
                <w:p w:rsidR="00FB55BF" w:rsidRPr="00FB55BF" w:rsidRDefault="00FB55BF" w:rsidP="00FB55BF">
                  <w:pPr>
                    <w:spacing w:after="0"/>
                    <w:rPr>
                      <w:rFonts w:ascii="Times New Roman" w:hAnsi="Times New Roman" w:cs="Times New Roman"/>
                    </w:rPr>
                  </w:pPr>
                  <w:r>
                    <w:rPr>
                      <w:rFonts w:ascii="Times New Roman" w:hAnsi="Times New Roman" w:cs="Times New Roman"/>
                    </w:rPr>
                    <w:t>La plupart des grands groupes mondiaux de haute technologie (Apple, Microsoft, Google…) sont côtés au Nasdaq.</w:t>
                  </w:r>
                </w:p>
              </w:txbxContent>
            </v:textbox>
          </v:shape>
        </w:pict>
      </w:r>
    </w:p>
    <w:tbl>
      <w:tblPr>
        <w:tblW w:w="0" w:type="auto"/>
        <w:tblCellMar>
          <w:left w:w="30" w:type="dxa"/>
          <w:right w:w="30" w:type="dxa"/>
        </w:tblCellMar>
        <w:tblLook w:val="0000"/>
      </w:tblPr>
      <w:tblGrid>
        <w:gridCol w:w="4895"/>
        <w:gridCol w:w="839"/>
        <w:gridCol w:w="839"/>
        <w:gridCol w:w="839"/>
      </w:tblGrid>
      <w:tr w:rsidR="0000727D" w:rsidRPr="0000727D" w:rsidTr="00356319">
        <w:trPr>
          <w:trHeight w:val="417"/>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485F98" w:rsidP="00B55CDB">
            <w:pPr>
              <w:autoSpaceDE w:val="0"/>
              <w:autoSpaceDN w:val="0"/>
              <w:adjustRightInd w:val="0"/>
              <w:spacing w:after="0" w:line="240" w:lineRule="auto"/>
              <w:jc w:val="both"/>
              <w:rPr>
                <w:rFonts w:ascii="Arial" w:hAnsi="Arial" w:cs="Arial"/>
                <w:b/>
                <w:bCs/>
                <w:color w:val="000000"/>
                <w:sz w:val="20"/>
                <w:szCs w:val="20"/>
              </w:rPr>
            </w:pPr>
            <w:r w:rsidRPr="00485F98">
              <w:rPr>
                <w:rFonts w:ascii="Arial" w:hAnsi="Arial" w:cs="Arial"/>
                <w:b/>
                <w:bCs/>
                <w:color w:val="000000"/>
                <w:sz w:val="20"/>
                <w:szCs w:val="20"/>
              </w:rPr>
              <w:t>Cap</w:t>
            </w:r>
            <w:r>
              <w:rPr>
                <w:rFonts w:ascii="Arial" w:hAnsi="Arial" w:cs="Arial"/>
                <w:b/>
                <w:bCs/>
                <w:color w:val="000000"/>
                <w:sz w:val="20"/>
                <w:szCs w:val="20"/>
              </w:rPr>
              <w:t xml:space="preserve">italisation boursière mondiale </w:t>
            </w:r>
            <w:r w:rsidR="0000727D" w:rsidRPr="0000727D">
              <w:rPr>
                <w:rFonts w:ascii="Arial" w:hAnsi="Arial" w:cs="Arial"/>
                <w:b/>
                <w:bCs/>
                <w:color w:val="000000"/>
                <w:sz w:val="20"/>
                <w:szCs w:val="20"/>
              </w:rPr>
              <w:t xml:space="preserve">en </w:t>
            </w:r>
            <w:r w:rsidR="0000727D" w:rsidRPr="00485F98">
              <w:rPr>
                <w:rFonts w:ascii="Arial" w:hAnsi="Arial" w:cs="Arial"/>
                <w:b/>
                <w:bCs/>
                <w:color w:val="000000"/>
                <w:sz w:val="20"/>
                <w:szCs w:val="20"/>
                <w:u w:val="single"/>
              </w:rPr>
              <w:t xml:space="preserve">milliards de $ </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2010</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2011</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2012</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Amérique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22 172,9</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19 788,7</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23 193,5</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xml:space="preserve">   dont : </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Pr>
                <w:rFonts w:ascii="Arial" w:hAnsi="Arial" w:cs="Arial"/>
                <w:i/>
                <w:iCs/>
                <w:color w:val="000000"/>
                <w:sz w:val="20"/>
                <w:szCs w:val="20"/>
              </w:rPr>
              <w:t>   NYSE</w:t>
            </w:r>
            <w:r w:rsidRPr="0000727D">
              <w:rPr>
                <w:rFonts w:ascii="Arial" w:hAnsi="Arial" w:cs="Arial"/>
                <w:i/>
                <w:iCs/>
                <w:color w:val="000000"/>
                <w:sz w:val="20"/>
                <w:szCs w:val="20"/>
              </w:rPr>
              <w:t xml:space="preserve"> (US) </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13 394,1</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11 795,6</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14 085,9</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xml:space="preserve">   Nasdaq OMX </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3 889,4</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3 845,1</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4 582,4</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Asie - Pacifique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17 434,9</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14 669,5</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16 928,9</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xml:space="preserve">   dont : </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color w:val="000000"/>
                <w:sz w:val="20"/>
                <w:szCs w:val="20"/>
              </w:rPr>
            </w:pP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Tokyo SE Group</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3 827,8</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3 325,4</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3 478,8</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Shanghai SE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2 716,5</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2 357,4</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2 547,2</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Hong-Kong Exchanges</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2 711,3</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2 258,0</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2 831,9</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Shenzhen SE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1 311,4</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1 054,7</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1 150,2</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Europe - Afrique - Moyen-Orient</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15 283,2</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12 894,4</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14 550,1</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xml:space="preserve">   dont : </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color w:val="000000"/>
                <w:sz w:val="20"/>
                <w:szCs w:val="20"/>
              </w:rPr>
            </w:pP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color w:val="000000"/>
                <w:sz w:val="20"/>
                <w:szCs w:val="20"/>
              </w:rPr>
            </w:pP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Euronext (Europe)</w:t>
            </w:r>
            <w:r w:rsidR="00AF2DFA">
              <w:rPr>
                <w:rFonts w:ascii="Arial" w:hAnsi="Arial" w:cs="Arial"/>
                <w:i/>
                <w:iCs/>
                <w:color w:val="000000"/>
                <w:sz w:val="20"/>
                <w:szCs w:val="20"/>
              </w:rPr>
              <w:t xml:space="preserve"> (groupe NYSE)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2 930,1</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2 446,8</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2 832,2</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London SE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3 613,1</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3 266,4</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3 396,5</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   Deutsche Börse</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1 429,7</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1 184,5</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i/>
                <w:iCs/>
                <w:color w:val="000000"/>
                <w:sz w:val="20"/>
                <w:szCs w:val="20"/>
              </w:rPr>
            </w:pPr>
            <w:r w:rsidRPr="0000727D">
              <w:rPr>
                <w:rFonts w:ascii="Arial" w:hAnsi="Arial" w:cs="Arial"/>
                <w:i/>
                <w:iCs/>
                <w:color w:val="000000"/>
                <w:sz w:val="20"/>
                <w:szCs w:val="20"/>
              </w:rPr>
              <w:t>1 486,3</w:t>
            </w:r>
          </w:p>
        </w:tc>
      </w:tr>
      <w:tr w:rsidR="0000727D" w:rsidRPr="0000727D" w:rsidTr="00356319">
        <w:trPr>
          <w:trHeight w:val="250"/>
        </w:trPr>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Total des marchés mondiaux</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54 891,1</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47 352,7</w:t>
            </w:r>
          </w:p>
        </w:tc>
        <w:tc>
          <w:tcPr>
            <w:tcW w:w="0" w:type="auto"/>
            <w:tcBorders>
              <w:top w:val="single" w:sz="2" w:space="0" w:color="000000"/>
              <w:left w:val="single" w:sz="2" w:space="0" w:color="000000"/>
              <w:bottom w:val="single" w:sz="2" w:space="0" w:color="000000"/>
              <w:right w:val="single" w:sz="2" w:space="0" w:color="000000"/>
            </w:tcBorders>
          </w:tcPr>
          <w:p w:rsidR="0000727D" w:rsidRPr="0000727D" w:rsidRDefault="0000727D" w:rsidP="00B55CDB">
            <w:pPr>
              <w:autoSpaceDE w:val="0"/>
              <w:autoSpaceDN w:val="0"/>
              <w:adjustRightInd w:val="0"/>
              <w:spacing w:after="0" w:line="240" w:lineRule="auto"/>
              <w:jc w:val="both"/>
              <w:rPr>
                <w:rFonts w:ascii="Arial" w:hAnsi="Arial" w:cs="Arial"/>
                <w:b/>
                <w:bCs/>
                <w:color w:val="000000"/>
                <w:sz w:val="20"/>
                <w:szCs w:val="20"/>
              </w:rPr>
            </w:pPr>
            <w:r w:rsidRPr="0000727D">
              <w:rPr>
                <w:rFonts w:ascii="Arial" w:hAnsi="Arial" w:cs="Arial"/>
                <w:b/>
                <w:bCs/>
                <w:color w:val="000000"/>
                <w:sz w:val="20"/>
                <w:szCs w:val="20"/>
              </w:rPr>
              <w:t>54 672,4</w:t>
            </w:r>
          </w:p>
        </w:tc>
      </w:tr>
    </w:tbl>
    <w:p w:rsidR="00356319" w:rsidRDefault="00356319" w:rsidP="00B55CDB">
      <w:pPr>
        <w:spacing w:after="0"/>
        <w:jc w:val="both"/>
        <w:rPr>
          <w:rFonts w:ascii="Times New Roman" w:hAnsi="Times New Roman" w:cs="Times New Roman"/>
          <w:b/>
        </w:rPr>
      </w:pPr>
    </w:p>
    <w:p w:rsidR="00485F98" w:rsidRDefault="00662505" w:rsidP="00B55CDB">
      <w:pPr>
        <w:spacing w:after="0"/>
        <w:jc w:val="both"/>
        <w:rPr>
          <w:rFonts w:ascii="Times New Roman" w:hAnsi="Times New Roman" w:cs="Times New Roman"/>
          <w:b/>
        </w:rPr>
      </w:pPr>
      <w:r w:rsidRPr="00645720">
        <w:rPr>
          <w:rFonts w:ascii="Times New Roman" w:hAnsi="Times New Roman" w:cs="Times New Roman"/>
          <w:b/>
        </w:rPr>
        <w:t>b) Les centres d’impulsion de l’espace américain :</w:t>
      </w:r>
    </w:p>
    <w:p w:rsidR="00485F98" w:rsidRPr="00485F98" w:rsidRDefault="00485F98" w:rsidP="00B55CDB">
      <w:pPr>
        <w:spacing w:after="0"/>
        <w:jc w:val="both"/>
        <w:rPr>
          <w:rFonts w:ascii="Times New Roman" w:hAnsi="Times New Roman" w:cs="Times New Roman"/>
        </w:rPr>
      </w:pPr>
      <w:r>
        <w:rPr>
          <w:rFonts w:ascii="Times New Roman" w:hAnsi="Times New Roman" w:cs="Times New Roman"/>
        </w:rPr>
        <w:t xml:space="preserve">On mesure le rayonnement international des espaces urbains grâce au PUB, Produit Urbain Brut. Celui-ci permet d’analyser la production de richesse dans une ville et donc la puissance économique. Les grandes villes mondiales sont qualifiées de </w:t>
      </w:r>
      <w:r w:rsidRPr="00485F98">
        <w:rPr>
          <w:rFonts w:ascii="Times New Roman" w:hAnsi="Times New Roman" w:cs="Times New Roman"/>
          <w:b/>
        </w:rPr>
        <w:t>Métropoles</w:t>
      </w:r>
      <w:r>
        <w:rPr>
          <w:rFonts w:ascii="Times New Roman" w:hAnsi="Times New Roman" w:cs="Times New Roman"/>
        </w:rPr>
        <w:t xml:space="preserve">. La concentration de plusieurs métropoles mondiales dans une même région donnent naissance à des </w:t>
      </w:r>
    </w:p>
    <w:p w:rsidR="00BF1537" w:rsidRDefault="00B6536A" w:rsidP="00B55CDB">
      <w:pPr>
        <w:spacing w:after="0"/>
        <w:jc w:val="both"/>
        <w:rPr>
          <w:rFonts w:ascii="Times New Roman" w:hAnsi="Times New Roman" w:cs="Times New Roman"/>
          <w:b/>
        </w:rPr>
      </w:pPr>
      <w:r>
        <w:rPr>
          <w:rFonts w:ascii="Times New Roman" w:hAnsi="Times New Roman" w:cs="Times New Roman"/>
          <w:b/>
        </w:rPr>
        <w:tab/>
        <w:t xml:space="preserve">- </w:t>
      </w:r>
      <w:r w:rsidR="00BF1537">
        <w:rPr>
          <w:rFonts w:ascii="Times New Roman" w:hAnsi="Times New Roman" w:cs="Times New Roman"/>
          <w:b/>
        </w:rPr>
        <w:t>New-York : 1</w:t>
      </w:r>
      <w:r w:rsidR="00BF1537" w:rsidRPr="00BF1537">
        <w:rPr>
          <w:rFonts w:ascii="Times New Roman" w:hAnsi="Times New Roman" w:cs="Times New Roman"/>
          <w:b/>
          <w:vertAlign w:val="superscript"/>
        </w:rPr>
        <w:t>ère</w:t>
      </w:r>
      <w:r w:rsidR="00BF1537">
        <w:rPr>
          <w:rFonts w:ascii="Times New Roman" w:hAnsi="Times New Roman" w:cs="Times New Roman"/>
          <w:b/>
        </w:rPr>
        <w:t xml:space="preserve"> ville mondiale, cœur de la BosWash (doc p 145)</w:t>
      </w:r>
      <w:r w:rsidR="00B55CDB">
        <w:rPr>
          <w:rFonts w:ascii="Times New Roman" w:hAnsi="Times New Roman" w:cs="Times New Roman"/>
          <w:b/>
        </w:rPr>
        <w:t> :</w:t>
      </w:r>
    </w:p>
    <w:p w:rsidR="0011724E" w:rsidRDefault="00F26568" w:rsidP="00B55CDB">
      <w:pPr>
        <w:spacing w:after="0"/>
        <w:jc w:val="both"/>
        <w:rPr>
          <w:rFonts w:ascii="Times New Roman" w:hAnsi="Times New Roman" w:cs="Times New Roman"/>
          <w:b/>
        </w:rPr>
      </w:pPr>
      <w:r w:rsidRPr="00F26568">
        <w:rPr>
          <w:noProof/>
          <w:lang w:eastAsia="fr-FR"/>
        </w:rPr>
        <w:pict>
          <v:shape id="_x0000_s1029" type="#_x0000_t202" style="position:absolute;left:0;text-align:left;margin-left:219.9pt;margin-top:-.25pt;width:325.5pt;height:195pt;z-index:251660288" stroked="f">
            <v:textbox>
              <w:txbxContent>
                <w:p w:rsidR="007F3EA7" w:rsidRDefault="00AB43A5" w:rsidP="007F3EA7">
                  <w:pPr>
                    <w:spacing w:after="0"/>
                    <w:jc w:val="both"/>
                  </w:pPr>
                  <w:r>
                    <w:t>La mégalopolis</w:t>
                  </w:r>
                  <w:r w:rsidR="007F3EA7">
                    <w:t xml:space="preserve">  ou mégalopole N-E américaine (p145) </w:t>
                  </w:r>
                  <w:r w:rsidR="007F3EA7" w:rsidRPr="007F3EA7">
                    <w:rPr>
                      <w:b/>
                    </w:rPr>
                    <w:t>est une région urbaine</w:t>
                  </w:r>
                  <w:r w:rsidR="007F3EA7">
                    <w:t xml:space="preserve"> s’étendant sur plus de 800 km le long de la côte est des EU. Elle concentre </w:t>
                  </w:r>
                  <w:r w:rsidR="007F3EA7" w:rsidRPr="007F3EA7">
                    <w:rPr>
                      <w:b/>
                    </w:rPr>
                    <w:t>plus de 55 M d’habitants</w:t>
                  </w:r>
                  <w:r w:rsidR="007F3EA7">
                    <w:t xml:space="preserve"> soit 1/6 de la population des EU. </w:t>
                  </w:r>
                  <w:r w:rsidR="007F3EA7">
                    <w:br/>
                  </w:r>
                  <w:r w:rsidR="007F3EA7" w:rsidRPr="007F3EA7">
                    <w:rPr>
                      <w:b/>
                    </w:rPr>
                    <w:t>New-York</w:t>
                  </w:r>
                  <w:r w:rsidR="007F3EA7">
                    <w:t>, 1</w:t>
                  </w:r>
                  <w:r w:rsidR="007F3EA7" w:rsidRPr="007F3EA7">
                    <w:rPr>
                      <w:vertAlign w:val="superscript"/>
                    </w:rPr>
                    <w:t>ère</w:t>
                  </w:r>
                  <w:r w:rsidR="007F3EA7">
                    <w:t xml:space="preserve">  ville mondiale de 22 Millions d’habitants, est le centre de la Mégalopolis</w:t>
                  </w:r>
                  <w:proofErr w:type="gramStart"/>
                  <w:r w:rsidR="007F3EA7">
                    <w:t>,.</w:t>
                  </w:r>
                  <w:proofErr w:type="gramEnd"/>
                  <w:r w:rsidR="007F3EA7">
                    <w:t xml:space="preserve"> Elle est toute à la fois la capitale économique des EU mais aussi la porte d’entrée du territoire américain. Son CBD, situé dans l’île de Manhattan, accueille plus d’une cinquantaine de sièges sociaux des FTN principalement dans le domaine des médias et de la finance.</w:t>
                  </w:r>
                </w:p>
                <w:p w:rsidR="007F3EA7" w:rsidRDefault="007F3EA7" w:rsidP="007F3EA7">
                  <w:pPr>
                    <w:jc w:val="both"/>
                  </w:pPr>
                  <w:r>
                    <w:t xml:space="preserve">La BosWash est aussi un territoire d’accueil des institutions internationales et de grandes universités prestigieuses (Ivy League). </w:t>
                  </w:r>
                </w:p>
              </w:txbxContent>
            </v:textbox>
          </v:shape>
        </w:pict>
      </w:r>
      <w:r w:rsidR="0011724E">
        <w:rPr>
          <w:noProof/>
          <w:lang w:eastAsia="fr-FR"/>
        </w:rPr>
        <w:drawing>
          <wp:inline distT="0" distB="0" distL="0" distR="0">
            <wp:extent cx="2790825" cy="2366885"/>
            <wp:effectExtent l="19050" t="0" r="9525" b="0"/>
            <wp:docPr id="16" name="Image 16" descr="http://cbhg.org/wp-content/uploads/2009/06/La-m%C3%A9gal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bhg.org/wp-content/uploads/2009/06/La-m%C3%A9galopolis.jpg"/>
                    <pic:cNvPicPr>
                      <a:picLocks noChangeAspect="1" noChangeArrowheads="1"/>
                    </pic:cNvPicPr>
                  </pic:nvPicPr>
                  <pic:blipFill>
                    <a:blip r:embed="rId7" cstate="print"/>
                    <a:srcRect/>
                    <a:stretch>
                      <a:fillRect/>
                    </a:stretch>
                  </pic:blipFill>
                  <pic:spPr bwMode="auto">
                    <a:xfrm>
                      <a:off x="0" y="0"/>
                      <a:ext cx="2791602" cy="2367544"/>
                    </a:xfrm>
                    <a:prstGeom prst="rect">
                      <a:avLst/>
                    </a:prstGeom>
                    <a:noFill/>
                    <a:ln w="9525">
                      <a:noFill/>
                      <a:miter lim="800000"/>
                      <a:headEnd/>
                      <a:tailEnd/>
                    </a:ln>
                  </pic:spPr>
                </pic:pic>
              </a:graphicData>
            </a:graphic>
          </wp:inline>
        </w:drawing>
      </w:r>
    </w:p>
    <w:p w:rsidR="007F3EA7" w:rsidRDefault="00B6536A" w:rsidP="00B55CDB">
      <w:pPr>
        <w:spacing w:after="0"/>
        <w:jc w:val="both"/>
        <w:rPr>
          <w:rFonts w:ascii="Times New Roman" w:hAnsi="Times New Roman" w:cs="Times New Roman"/>
        </w:rPr>
      </w:pPr>
      <w:r>
        <w:rPr>
          <w:rFonts w:ascii="Times New Roman" w:hAnsi="Times New Roman" w:cs="Times New Roman"/>
        </w:rPr>
        <w:tab/>
      </w:r>
    </w:p>
    <w:p w:rsidR="00BF1537" w:rsidRDefault="007F3EA7" w:rsidP="00B55CDB">
      <w:pPr>
        <w:spacing w:after="0"/>
        <w:jc w:val="both"/>
        <w:rPr>
          <w:rFonts w:ascii="Times New Roman" w:hAnsi="Times New Roman" w:cs="Times New Roman"/>
          <w:b/>
        </w:rPr>
      </w:pPr>
      <w:r>
        <w:rPr>
          <w:rFonts w:ascii="Times New Roman" w:hAnsi="Times New Roman" w:cs="Times New Roman"/>
        </w:rPr>
        <w:tab/>
      </w:r>
      <w:r w:rsidR="00B6536A">
        <w:rPr>
          <w:rFonts w:ascii="Times New Roman" w:hAnsi="Times New Roman" w:cs="Times New Roman"/>
        </w:rPr>
        <w:t xml:space="preserve">- </w:t>
      </w:r>
      <w:r w:rsidR="00BF1537" w:rsidRPr="00B6536A">
        <w:rPr>
          <w:rFonts w:ascii="Times New Roman" w:hAnsi="Times New Roman" w:cs="Times New Roman"/>
          <w:b/>
        </w:rPr>
        <w:t>Les autres centres d’impulsion :</w:t>
      </w:r>
      <w:r w:rsidR="00485F98">
        <w:rPr>
          <w:rFonts w:ascii="Times New Roman" w:hAnsi="Times New Roman" w:cs="Times New Roman"/>
          <w:b/>
        </w:rPr>
        <w:t xml:space="preserve"> (p139)</w:t>
      </w:r>
    </w:p>
    <w:p w:rsidR="00485F98" w:rsidRPr="00485F98" w:rsidRDefault="00485F98" w:rsidP="00B55CDB">
      <w:pPr>
        <w:spacing w:after="0"/>
        <w:jc w:val="both"/>
        <w:rPr>
          <w:rFonts w:ascii="Times New Roman" w:hAnsi="Times New Roman" w:cs="Times New Roman"/>
        </w:rPr>
      </w:pPr>
      <w:r>
        <w:rPr>
          <w:rFonts w:ascii="Times New Roman" w:hAnsi="Times New Roman" w:cs="Times New Roman"/>
        </w:rPr>
        <w:t xml:space="preserve">Le territoire Nord-américain concentre deux autres régions urbaines d’importance mondiale. </w:t>
      </w:r>
    </w:p>
    <w:p w:rsidR="00B6536A" w:rsidRPr="00B6536A" w:rsidRDefault="00BF1537" w:rsidP="00B55CDB">
      <w:pPr>
        <w:spacing w:after="0"/>
        <w:jc w:val="both"/>
        <w:rPr>
          <w:rFonts w:ascii="Times New Roman" w:hAnsi="Times New Roman" w:cs="Times New Roman"/>
        </w:rPr>
      </w:pPr>
      <w:r w:rsidRPr="00BF1537">
        <w:rPr>
          <w:rFonts w:ascii="Times New Roman" w:hAnsi="Times New Roman" w:cs="Times New Roman"/>
          <w:b/>
        </w:rPr>
        <w:t>Main street of america</w:t>
      </w:r>
      <w:r w:rsidR="00B6536A">
        <w:rPr>
          <w:rFonts w:ascii="Times New Roman" w:hAnsi="Times New Roman" w:cs="Times New Roman"/>
          <w:b/>
        </w:rPr>
        <w:t xml:space="preserve"> : </w:t>
      </w:r>
      <w:r w:rsidR="00B6536A" w:rsidRPr="00B6536A">
        <w:rPr>
          <w:rFonts w:ascii="Times New Roman" w:hAnsi="Times New Roman" w:cs="Times New Roman"/>
        </w:rPr>
        <w:t>région transfrontalière des grands</w:t>
      </w:r>
      <w:r w:rsidR="00B6536A">
        <w:rPr>
          <w:rFonts w:ascii="Times New Roman" w:hAnsi="Times New Roman" w:cs="Times New Roman"/>
        </w:rPr>
        <w:t xml:space="preserve"> </w:t>
      </w:r>
      <w:r w:rsidR="00B6536A" w:rsidRPr="00B6536A">
        <w:rPr>
          <w:rFonts w:ascii="Times New Roman" w:hAnsi="Times New Roman" w:cs="Times New Roman"/>
        </w:rPr>
        <w:t>lacs</w:t>
      </w:r>
      <w:r w:rsidR="0011724E">
        <w:rPr>
          <w:rFonts w:ascii="Times New Roman" w:hAnsi="Times New Roman" w:cs="Times New Roman"/>
        </w:rPr>
        <w:t xml:space="preserve">.     </w:t>
      </w:r>
      <w:r w:rsidR="00B6536A">
        <w:rPr>
          <w:rFonts w:ascii="Times New Roman" w:hAnsi="Times New Roman" w:cs="Times New Roman"/>
        </w:rPr>
        <w:t xml:space="preserve">Mégalopole californienne : </w:t>
      </w:r>
      <w:r w:rsidR="0011724E">
        <w:rPr>
          <w:rFonts w:ascii="Times New Roman" w:hAnsi="Times New Roman" w:cs="Times New Roman"/>
        </w:rPr>
        <w:t>près de 25M d’habitants.</w:t>
      </w:r>
    </w:p>
    <w:p w:rsidR="00485F98" w:rsidRDefault="00F26568" w:rsidP="00B55CDB">
      <w:pPr>
        <w:spacing w:after="0"/>
        <w:jc w:val="both"/>
        <w:rPr>
          <w:rFonts w:ascii="Times New Roman" w:hAnsi="Times New Roman" w:cs="Times New Roman"/>
        </w:rPr>
      </w:pPr>
      <w:r>
        <w:rPr>
          <w:rFonts w:ascii="Times New Roman" w:hAnsi="Times New Roman" w:cs="Times New Roman"/>
          <w:noProof/>
          <w:lang w:eastAsia="fr-FR"/>
        </w:rPr>
        <w:lastRenderedPageBreak/>
        <w:pict>
          <v:shape id="_x0000_s1028" style="position:absolute;left:0;text-align:left;margin-left:314.4pt;margin-top:69.75pt;width:97.5pt;height:109.15pt;z-index:251659264" coordsize="2160,2370" path="m45,300l435,,645,45,330,315r90,450l435,945r-60,150l465,1185r210,30l855,1545r210,30l1410,1545r240,-75l1890,1425r165,315l2160,2085r-285,285l1575,2355r30,-225l1215,1845,795,1725r-225,15l165,840,,390,45,300xe" fillcolor="red" strokecolor="#c00000" strokeweight="3pt">
            <v:fill r:id="rId8" o:title="noir)" type="pattern"/>
            <v:path arrowok="t"/>
          </v:shape>
        </w:pict>
      </w:r>
      <w:r w:rsidR="00BF1537">
        <w:rPr>
          <w:rFonts w:ascii="Times New Roman" w:hAnsi="Times New Roman" w:cs="Times New Roman"/>
          <w:noProof/>
          <w:lang w:eastAsia="fr-FR"/>
        </w:rPr>
        <w:drawing>
          <wp:inline distT="0" distB="0" distL="0" distR="0">
            <wp:extent cx="3448050" cy="2328267"/>
            <wp:effectExtent l="19050" t="19050" r="19050" b="14883"/>
            <wp:docPr id="11" name="Image 10" descr="main street of ame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treet of america.gif"/>
                    <pic:cNvPicPr/>
                  </pic:nvPicPr>
                  <pic:blipFill>
                    <a:blip r:embed="rId9" cstate="print"/>
                    <a:stretch>
                      <a:fillRect/>
                    </a:stretch>
                  </pic:blipFill>
                  <pic:spPr>
                    <a:xfrm>
                      <a:off x="0" y="0"/>
                      <a:ext cx="3450268" cy="2329765"/>
                    </a:xfrm>
                    <a:prstGeom prst="rect">
                      <a:avLst/>
                    </a:prstGeom>
                    <a:ln>
                      <a:solidFill>
                        <a:schemeClr val="tx1"/>
                      </a:solidFill>
                    </a:ln>
                  </pic:spPr>
                </pic:pic>
              </a:graphicData>
            </a:graphic>
          </wp:inline>
        </w:drawing>
      </w:r>
      <w:r w:rsidR="00B6536A">
        <w:rPr>
          <w:noProof/>
          <w:lang w:eastAsia="fr-FR"/>
        </w:rPr>
        <w:t xml:space="preserve">  </w:t>
      </w:r>
      <w:r w:rsidR="00B6536A">
        <w:rPr>
          <w:noProof/>
          <w:lang w:eastAsia="fr-FR"/>
        </w:rPr>
        <w:drawing>
          <wp:inline distT="0" distB="0" distL="0" distR="0">
            <wp:extent cx="2447925" cy="2325529"/>
            <wp:effectExtent l="19050" t="0" r="9525" b="0"/>
            <wp:docPr id="14" name="Image 13" descr="http://upload.wikimedia.org/wikipedia/commons/f/f8/Economie_califor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f/f8/Economie_californie.png"/>
                    <pic:cNvPicPr>
                      <a:picLocks noChangeAspect="1" noChangeArrowheads="1"/>
                    </pic:cNvPicPr>
                  </pic:nvPicPr>
                  <pic:blipFill>
                    <a:blip r:embed="rId10" cstate="print"/>
                    <a:srcRect/>
                    <a:stretch>
                      <a:fillRect/>
                    </a:stretch>
                  </pic:blipFill>
                  <pic:spPr bwMode="auto">
                    <a:xfrm>
                      <a:off x="0" y="0"/>
                      <a:ext cx="2456423" cy="2333602"/>
                    </a:xfrm>
                    <a:prstGeom prst="rect">
                      <a:avLst/>
                    </a:prstGeom>
                    <a:noFill/>
                    <a:ln w="9525">
                      <a:noFill/>
                      <a:miter lim="800000"/>
                      <a:headEnd/>
                      <a:tailEnd/>
                    </a:ln>
                  </pic:spPr>
                </pic:pic>
              </a:graphicData>
            </a:graphic>
          </wp:inline>
        </w:drawing>
      </w:r>
      <w:r w:rsidR="00B6536A">
        <w:rPr>
          <w:noProof/>
          <w:lang w:eastAsia="fr-FR"/>
        </w:rPr>
        <w:t xml:space="preserve">   </w:t>
      </w:r>
    </w:p>
    <w:p w:rsidR="00B6536A" w:rsidRDefault="00485F98" w:rsidP="00B55CDB">
      <w:pPr>
        <w:spacing w:after="0"/>
        <w:jc w:val="both"/>
        <w:rPr>
          <w:rFonts w:ascii="Times New Roman" w:hAnsi="Times New Roman" w:cs="Times New Roman"/>
        </w:rPr>
      </w:pPr>
      <w:r>
        <w:rPr>
          <w:rFonts w:ascii="Times New Roman" w:hAnsi="Times New Roman" w:cs="Times New Roman"/>
        </w:rPr>
        <w:t xml:space="preserve">Comme le montre </w:t>
      </w:r>
      <w:r w:rsidRPr="00485F98">
        <w:rPr>
          <w:rFonts w:ascii="Times New Roman" w:hAnsi="Times New Roman" w:cs="Times New Roman"/>
          <w:b/>
        </w:rPr>
        <w:t>la carte p 139</w:t>
      </w:r>
      <w:r>
        <w:rPr>
          <w:rFonts w:ascii="Times New Roman" w:hAnsi="Times New Roman" w:cs="Times New Roman"/>
        </w:rPr>
        <w:t>, Les EU concentrent plus de 20  des 50 plus importantes métropoles mondiales</w:t>
      </w:r>
      <w:r w:rsidR="00822829">
        <w:rPr>
          <w:rFonts w:ascii="Times New Roman" w:hAnsi="Times New Roman" w:cs="Times New Roman"/>
        </w:rPr>
        <w:t xml:space="preserve">. Associés à ses voisins canadien et mexicain dans le cadre d’un partenariat de libre-échange (ALENA : </w:t>
      </w:r>
      <w:r w:rsidR="00822829" w:rsidRPr="00822829">
        <w:rPr>
          <w:rFonts w:ascii="Times New Roman" w:hAnsi="Times New Roman" w:cs="Times New Roman"/>
          <w:b/>
        </w:rPr>
        <w:t>A</w:t>
      </w:r>
      <w:r w:rsidR="00822829">
        <w:rPr>
          <w:rFonts w:ascii="Times New Roman" w:hAnsi="Times New Roman" w:cs="Times New Roman"/>
        </w:rPr>
        <w:t xml:space="preserve">ccord de </w:t>
      </w:r>
      <w:r w:rsidR="00822829" w:rsidRPr="00822829">
        <w:rPr>
          <w:rFonts w:ascii="Times New Roman" w:hAnsi="Times New Roman" w:cs="Times New Roman"/>
          <w:b/>
        </w:rPr>
        <w:t>L</w:t>
      </w:r>
      <w:r w:rsidR="00822829">
        <w:rPr>
          <w:rFonts w:ascii="Times New Roman" w:hAnsi="Times New Roman" w:cs="Times New Roman"/>
        </w:rPr>
        <w:t>ibre-</w:t>
      </w:r>
      <w:r w:rsidR="00822829" w:rsidRPr="00822829">
        <w:rPr>
          <w:rFonts w:ascii="Times New Roman" w:hAnsi="Times New Roman" w:cs="Times New Roman"/>
          <w:b/>
        </w:rPr>
        <w:t>é</w:t>
      </w:r>
      <w:r w:rsidR="00822829">
        <w:rPr>
          <w:rFonts w:ascii="Times New Roman" w:hAnsi="Times New Roman" w:cs="Times New Roman"/>
        </w:rPr>
        <w:t xml:space="preserve">change </w:t>
      </w:r>
      <w:r w:rsidR="00822829" w:rsidRPr="00822829">
        <w:rPr>
          <w:rFonts w:ascii="Times New Roman" w:hAnsi="Times New Roman" w:cs="Times New Roman"/>
          <w:b/>
        </w:rPr>
        <w:t>N</w:t>
      </w:r>
      <w:r w:rsidR="00822829">
        <w:rPr>
          <w:rFonts w:ascii="Times New Roman" w:hAnsi="Times New Roman" w:cs="Times New Roman"/>
        </w:rPr>
        <w:t>ord-</w:t>
      </w:r>
      <w:r w:rsidR="00822829" w:rsidRPr="00822829">
        <w:rPr>
          <w:rFonts w:ascii="Times New Roman" w:hAnsi="Times New Roman" w:cs="Times New Roman"/>
          <w:b/>
        </w:rPr>
        <w:t>A</w:t>
      </w:r>
      <w:r w:rsidR="00822829">
        <w:rPr>
          <w:rFonts w:ascii="Times New Roman" w:hAnsi="Times New Roman" w:cs="Times New Roman"/>
        </w:rPr>
        <w:t>méricain), les EU restent donc la 1</w:t>
      </w:r>
      <w:r w:rsidR="00822829" w:rsidRPr="00822829">
        <w:rPr>
          <w:rFonts w:ascii="Times New Roman" w:hAnsi="Times New Roman" w:cs="Times New Roman"/>
          <w:vertAlign w:val="superscript"/>
        </w:rPr>
        <w:t>ère</w:t>
      </w:r>
      <w:r w:rsidR="00822829">
        <w:rPr>
          <w:rFonts w:ascii="Times New Roman" w:hAnsi="Times New Roman" w:cs="Times New Roman"/>
        </w:rPr>
        <w:t xml:space="preserve"> de puissance de la mondialisation.</w:t>
      </w:r>
    </w:p>
    <w:p w:rsidR="00822829" w:rsidRDefault="00822829" w:rsidP="00B55CDB">
      <w:pPr>
        <w:spacing w:after="0"/>
        <w:jc w:val="both"/>
        <w:rPr>
          <w:rFonts w:ascii="Times New Roman" w:hAnsi="Times New Roman" w:cs="Times New Roman"/>
        </w:rPr>
      </w:pPr>
    </w:p>
    <w:p w:rsidR="00CD019B" w:rsidRPr="005472E7" w:rsidRDefault="00822829" w:rsidP="00B55CDB">
      <w:pPr>
        <w:spacing w:after="0"/>
        <w:jc w:val="both"/>
        <w:rPr>
          <w:rFonts w:ascii="Times New Roman" w:hAnsi="Times New Roman" w:cs="Times New Roman"/>
          <w:b/>
        </w:rPr>
      </w:pPr>
      <w:r>
        <w:rPr>
          <w:rFonts w:ascii="Times New Roman" w:hAnsi="Times New Roman" w:cs="Times New Roman"/>
        </w:rPr>
        <w:tab/>
      </w:r>
      <w:r w:rsidRPr="005472E7">
        <w:rPr>
          <w:rFonts w:ascii="Times New Roman" w:hAnsi="Times New Roman" w:cs="Times New Roman"/>
          <w:b/>
        </w:rPr>
        <w:t>2. L’UE, un espace entre intégration et division.</w:t>
      </w:r>
    </w:p>
    <w:p w:rsidR="005472E7" w:rsidRPr="005472E7" w:rsidRDefault="005472E7" w:rsidP="00B55CDB">
      <w:pPr>
        <w:spacing w:after="0"/>
        <w:jc w:val="both"/>
        <w:rPr>
          <w:rFonts w:ascii="Times New Roman" w:hAnsi="Times New Roman" w:cs="Times New Roman"/>
          <w:b/>
        </w:rPr>
      </w:pPr>
      <w:r w:rsidRPr="005472E7">
        <w:rPr>
          <w:rFonts w:ascii="Times New Roman" w:hAnsi="Times New Roman" w:cs="Times New Roman"/>
          <w:b/>
        </w:rPr>
        <w:t>a) Une aire de puissance</w:t>
      </w:r>
      <w:r>
        <w:rPr>
          <w:rFonts w:ascii="Times New Roman" w:hAnsi="Times New Roman" w:cs="Times New Roman"/>
          <w:b/>
        </w:rPr>
        <w:t xml:space="preserve"> toujours  en construction. </w:t>
      </w:r>
    </w:p>
    <w:p w:rsidR="00CD019B" w:rsidRDefault="00CD019B" w:rsidP="00B55CDB">
      <w:pPr>
        <w:spacing w:after="0"/>
        <w:jc w:val="both"/>
        <w:rPr>
          <w:rFonts w:ascii="Times New Roman" w:hAnsi="Times New Roman" w:cs="Times New Roman"/>
        </w:rPr>
      </w:pPr>
      <w:r w:rsidRPr="00CD019B">
        <w:rPr>
          <w:rFonts w:ascii="Times New Roman" w:hAnsi="Times New Roman" w:cs="Times New Roman"/>
        </w:rPr>
        <w:t>L’UE est une communauté d’états indépendants ayant choisi de mettre en commun leur marché, et d’approfondir des politiques communes (monnaie, libre circulation, citoyenneté...). Cet ensemble de 28 pays est un géant économique fragilisé</w:t>
      </w:r>
      <w:r>
        <w:rPr>
          <w:rFonts w:ascii="Times New Roman" w:hAnsi="Times New Roman" w:cs="Times New Roman"/>
        </w:rPr>
        <w:t xml:space="preserve"> par les crises  économiques, politiques et sociales qui touchent différemment les Etats membres</w:t>
      </w:r>
      <w:r w:rsidRPr="00CD019B">
        <w:rPr>
          <w:rFonts w:ascii="Times New Roman" w:hAnsi="Times New Roman" w:cs="Times New Roman"/>
        </w:rPr>
        <w:t>. Les métropoles et en particulier la mégalopole sont les espaces dynamiques les plus dynamiques</w:t>
      </w:r>
    </w:p>
    <w:tbl>
      <w:tblPr>
        <w:tblStyle w:val="Grilledutableau"/>
        <w:tblW w:w="0" w:type="auto"/>
        <w:tblLook w:val="04A0"/>
      </w:tblPr>
      <w:tblGrid>
        <w:gridCol w:w="2376"/>
        <w:gridCol w:w="1134"/>
        <w:gridCol w:w="2127"/>
        <w:gridCol w:w="2835"/>
        <w:gridCol w:w="2517"/>
      </w:tblGrid>
      <w:tr w:rsidR="00822829" w:rsidTr="00294A91">
        <w:tc>
          <w:tcPr>
            <w:tcW w:w="2376" w:type="dxa"/>
          </w:tcPr>
          <w:p w:rsidR="00822829" w:rsidRDefault="00822829" w:rsidP="00B55CDB">
            <w:pPr>
              <w:jc w:val="both"/>
              <w:rPr>
                <w:rFonts w:ascii="Times New Roman" w:hAnsi="Times New Roman" w:cs="Times New Roman"/>
              </w:rPr>
            </w:pPr>
          </w:p>
        </w:tc>
        <w:tc>
          <w:tcPr>
            <w:tcW w:w="1134" w:type="dxa"/>
          </w:tcPr>
          <w:p w:rsidR="00822829" w:rsidRDefault="00822829" w:rsidP="00B55CDB">
            <w:pPr>
              <w:jc w:val="both"/>
              <w:rPr>
                <w:rFonts w:ascii="Times New Roman" w:hAnsi="Times New Roman" w:cs="Times New Roman"/>
              </w:rPr>
            </w:pPr>
            <w:r>
              <w:rPr>
                <w:rFonts w:ascii="Times New Roman" w:hAnsi="Times New Roman" w:cs="Times New Roman"/>
              </w:rPr>
              <w:t>Surface</w:t>
            </w:r>
          </w:p>
        </w:tc>
        <w:tc>
          <w:tcPr>
            <w:tcW w:w="2127" w:type="dxa"/>
          </w:tcPr>
          <w:p w:rsidR="00822829" w:rsidRDefault="00822829" w:rsidP="00B55CDB">
            <w:pPr>
              <w:jc w:val="both"/>
              <w:rPr>
                <w:rFonts w:ascii="Times New Roman" w:hAnsi="Times New Roman" w:cs="Times New Roman"/>
              </w:rPr>
            </w:pPr>
            <w:r>
              <w:rPr>
                <w:rFonts w:ascii="Times New Roman" w:hAnsi="Times New Roman" w:cs="Times New Roman"/>
              </w:rPr>
              <w:t xml:space="preserve"> population en 2011</w:t>
            </w:r>
          </w:p>
        </w:tc>
        <w:tc>
          <w:tcPr>
            <w:tcW w:w="2835" w:type="dxa"/>
          </w:tcPr>
          <w:p w:rsidR="00822829" w:rsidRDefault="00822829" w:rsidP="00B55CDB">
            <w:pPr>
              <w:jc w:val="both"/>
              <w:rPr>
                <w:rFonts w:ascii="Times New Roman" w:hAnsi="Times New Roman" w:cs="Times New Roman"/>
              </w:rPr>
            </w:pPr>
            <w:r>
              <w:rPr>
                <w:rFonts w:ascii="Times New Roman" w:hAnsi="Times New Roman" w:cs="Times New Roman"/>
              </w:rPr>
              <w:t>PIB en 2011</w:t>
            </w:r>
          </w:p>
        </w:tc>
        <w:tc>
          <w:tcPr>
            <w:tcW w:w="2517" w:type="dxa"/>
          </w:tcPr>
          <w:p w:rsidR="00822829" w:rsidRDefault="00822829" w:rsidP="00B55CDB">
            <w:pPr>
              <w:jc w:val="both"/>
              <w:rPr>
                <w:rFonts w:ascii="Times New Roman" w:hAnsi="Times New Roman" w:cs="Times New Roman"/>
              </w:rPr>
            </w:pPr>
            <w:r>
              <w:rPr>
                <w:rFonts w:ascii="Times New Roman" w:hAnsi="Times New Roman" w:cs="Times New Roman"/>
              </w:rPr>
              <w:t>revenu moyen (PIB/hab)</w:t>
            </w:r>
          </w:p>
        </w:tc>
      </w:tr>
      <w:tr w:rsidR="00822829" w:rsidTr="00294A91">
        <w:tc>
          <w:tcPr>
            <w:tcW w:w="2376" w:type="dxa"/>
          </w:tcPr>
          <w:p w:rsidR="00822829" w:rsidRDefault="00822829" w:rsidP="00B55CDB">
            <w:pPr>
              <w:jc w:val="both"/>
              <w:rPr>
                <w:rFonts w:ascii="Times New Roman" w:hAnsi="Times New Roman" w:cs="Times New Roman"/>
              </w:rPr>
            </w:pPr>
            <w:r>
              <w:rPr>
                <w:rFonts w:ascii="Times New Roman" w:hAnsi="Times New Roman" w:cs="Times New Roman"/>
              </w:rPr>
              <w:t>Union Européenne </w:t>
            </w:r>
            <w:r w:rsidR="00356319">
              <w:rPr>
                <w:rFonts w:ascii="Times New Roman" w:hAnsi="Times New Roman" w:cs="Times New Roman"/>
              </w:rPr>
              <w:t xml:space="preserve">(28) </w:t>
            </w:r>
          </w:p>
        </w:tc>
        <w:tc>
          <w:tcPr>
            <w:tcW w:w="1134" w:type="dxa"/>
          </w:tcPr>
          <w:p w:rsidR="00822829" w:rsidRDefault="00356319" w:rsidP="00B55CDB">
            <w:pPr>
              <w:jc w:val="both"/>
              <w:rPr>
                <w:rFonts w:ascii="Times New Roman" w:hAnsi="Times New Roman" w:cs="Times New Roman"/>
              </w:rPr>
            </w:pPr>
            <w:r>
              <w:rPr>
                <w:rFonts w:ascii="Times New Roman" w:hAnsi="Times New Roman" w:cs="Times New Roman"/>
              </w:rPr>
              <w:t>4,45 M</w:t>
            </w:r>
          </w:p>
        </w:tc>
        <w:tc>
          <w:tcPr>
            <w:tcW w:w="2127" w:type="dxa"/>
          </w:tcPr>
          <w:p w:rsidR="00822829" w:rsidRDefault="00356319" w:rsidP="00B55CDB">
            <w:pPr>
              <w:jc w:val="both"/>
              <w:rPr>
                <w:rFonts w:ascii="Times New Roman" w:hAnsi="Times New Roman" w:cs="Times New Roman"/>
              </w:rPr>
            </w:pPr>
            <w:r>
              <w:rPr>
                <w:rFonts w:ascii="Times New Roman" w:hAnsi="Times New Roman" w:cs="Times New Roman"/>
              </w:rPr>
              <w:t>508M (en 2013)</w:t>
            </w:r>
          </w:p>
        </w:tc>
        <w:tc>
          <w:tcPr>
            <w:tcW w:w="2835" w:type="dxa"/>
          </w:tcPr>
          <w:p w:rsidR="00822829" w:rsidRDefault="00356319" w:rsidP="00B55CDB">
            <w:pPr>
              <w:jc w:val="both"/>
              <w:rPr>
                <w:rFonts w:ascii="Times New Roman" w:hAnsi="Times New Roman" w:cs="Times New Roman"/>
              </w:rPr>
            </w:pPr>
            <w:r>
              <w:rPr>
                <w:rFonts w:ascii="Times New Roman" w:hAnsi="Times New Roman" w:cs="Times New Roman"/>
              </w:rPr>
              <w:t>17 069 Md $</w:t>
            </w:r>
            <w:r w:rsidR="00294A91">
              <w:rPr>
                <w:rFonts w:ascii="Times New Roman" w:hAnsi="Times New Roman" w:cs="Times New Roman"/>
              </w:rPr>
              <w:t xml:space="preserve"> (13 500Md€)</w:t>
            </w:r>
          </w:p>
        </w:tc>
        <w:tc>
          <w:tcPr>
            <w:tcW w:w="2517" w:type="dxa"/>
          </w:tcPr>
          <w:p w:rsidR="001E56DC" w:rsidRDefault="001E56DC" w:rsidP="00B55CDB">
            <w:pPr>
              <w:jc w:val="both"/>
              <w:rPr>
                <w:rFonts w:ascii="Times New Roman" w:hAnsi="Times New Roman" w:cs="Times New Roman"/>
              </w:rPr>
            </w:pPr>
            <w:r>
              <w:rPr>
                <w:rFonts w:ascii="Times New Roman" w:hAnsi="Times New Roman" w:cs="Times New Roman"/>
              </w:rPr>
              <w:t>33 280 $/an</w:t>
            </w:r>
          </w:p>
        </w:tc>
      </w:tr>
    </w:tbl>
    <w:p w:rsidR="00822829" w:rsidRDefault="00822829" w:rsidP="00B55CDB">
      <w:pPr>
        <w:spacing w:after="0"/>
        <w:jc w:val="both"/>
        <w:rPr>
          <w:rFonts w:ascii="Times New Roman" w:hAnsi="Times New Roman" w:cs="Times New Roman"/>
        </w:rPr>
      </w:pPr>
    </w:p>
    <w:p w:rsidR="00CD019B" w:rsidRDefault="001E56DC" w:rsidP="00B55CDB">
      <w:pPr>
        <w:spacing w:after="0"/>
        <w:jc w:val="both"/>
        <w:rPr>
          <w:rFonts w:ascii="Times New Roman" w:hAnsi="Times New Roman" w:cs="Times New Roman"/>
        </w:rPr>
      </w:pPr>
      <w:r>
        <w:rPr>
          <w:rFonts w:ascii="Times New Roman" w:hAnsi="Times New Roman" w:cs="Times New Roman"/>
        </w:rPr>
        <w:t xml:space="preserve">L’Union Européenne associe 28 états indépendants dans un </w:t>
      </w:r>
      <w:r w:rsidRPr="001E56DC">
        <w:rPr>
          <w:rFonts w:ascii="Times New Roman" w:hAnsi="Times New Roman" w:cs="Times New Roman"/>
          <w:b/>
        </w:rPr>
        <w:t>marché unique</w:t>
      </w:r>
      <w:r>
        <w:rPr>
          <w:rFonts w:ascii="Times New Roman" w:hAnsi="Times New Roman" w:cs="Times New Roman"/>
        </w:rPr>
        <w:t>. Il s’agit donc</w:t>
      </w:r>
      <w:r w:rsidR="00CD019B">
        <w:rPr>
          <w:rFonts w:ascii="Times New Roman" w:hAnsi="Times New Roman" w:cs="Times New Roman"/>
        </w:rPr>
        <w:t>,</w:t>
      </w:r>
      <w:r>
        <w:rPr>
          <w:rFonts w:ascii="Times New Roman" w:hAnsi="Times New Roman" w:cs="Times New Roman"/>
        </w:rPr>
        <w:t xml:space="preserve"> avant tout</w:t>
      </w:r>
      <w:r w:rsidR="00CD019B">
        <w:rPr>
          <w:rFonts w:ascii="Times New Roman" w:hAnsi="Times New Roman" w:cs="Times New Roman"/>
        </w:rPr>
        <w:t>,</w:t>
      </w:r>
      <w:r>
        <w:rPr>
          <w:rFonts w:ascii="Times New Roman" w:hAnsi="Times New Roman" w:cs="Times New Roman"/>
        </w:rPr>
        <w:t xml:space="preserve"> d’un</w:t>
      </w:r>
      <w:r w:rsidR="00CD019B">
        <w:rPr>
          <w:rFonts w:ascii="Times New Roman" w:hAnsi="Times New Roman" w:cs="Times New Roman"/>
        </w:rPr>
        <w:t xml:space="preserve">e union </w:t>
      </w:r>
      <w:r>
        <w:rPr>
          <w:rFonts w:ascii="Times New Roman" w:hAnsi="Times New Roman" w:cs="Times New Roman"/>
        </w:rPr>
        <w:t xml:space="preserve">économique dans lequel les Etats membres acceptent de mettre en place des politiques communes (Agriculture, Transports, Sécurité, Monnaie…). Cependant, chaque état reste souverain ce qui conduit à des oppositions dans de nombreux domaines. La crise économique et politique que traverse l’UE depuis l’élargissement de 2004 (accueil de 13 nouveaux membres en 9 ans) est un facteur d’affaiblissement. </w:t>
      </w:r>
    </w:p>
    <w:p w:rsidR="00BF1537" w:rsidRDefault="001E56DC" w:rsidP="00B55CDB">
      <w:pPr>
        <w:spacing w:after="0"/>
        <w:jc w:val="both"/>
        <w:rPr>
          <w:rFonts w:ascii="Times New Roman" w:hAnsi="Times New Roman" w:cs="Times New Roman"/>
        </w:rPr>
      </w:pPr>
      <w:r>
        <w:rPr>
          <w:rFonts w:ascii="Times New Roman" w:hAnsi="Times New Roman" w:cs="Times New Roman"/>
        </w:rPr>
        <w:t>L’UE présente un double visage :</w:t>
      </w:r>
    </w:p>
    <w:p w:rsidR="00CD019B" w:rsidRDefault="00CD019B" w:rsidP="00B55CDB">
      <w:pPr>
        <w:spacing w:after="0"/>
        <w:jc w:val="both"/>
        <w:rPr>
          <w:rFonts w:ascii="Times New Roman" w:hAnsi="Times New Roman" w:cs="Times New Roman"/>
        </w:rPr>
      </w:pPr>
      <w:r>
        <w:rPr>
          <w:rFonts w:ascii="Times New Roman" w:hAnsi="Times New Roman" w:cs="Times New Roman"/>
        </w:rPr>
        <w:tab/>
        <w:t xml:space="preserve">- </w:t>
      </w:r>
      <w:r w:rsidRPr="001E56DC">
        <w:rPr>
          <w:rFonts w:ascii="Times New Roman" w:hAnsi="Times New Roman" w:cs="Times New Roman"/>
          <w:b/>
        </w:rPr>
        <w:t>Un groupe de 7 pays dominants à l’Ouest</w:t>
      </w:r>
      <w:r>
        <w:rPr>
          <w:rFonts w:ascii="Times New Roman" w:hAnsi="Times New Roman" w:cs="Times New Roman"/>
        </w:rPr>
        <w:t xml:space="preserve"> (ALL, R-U, FR, IT, BE, PB, ESP) auquel s’agrègent les8 autres pays membres de l’UE depuis 1995 (Danemark, Suède, Finlande, Irlande, Autriche, Portugal, Grèce). Les 15 plus anciens pays membres de l’UE représentent  94% du PIB de l’UE.</w:t>
      </w:r>
    </w:p>
    <w:p w:rsidR="00CD019B" w:rsidRDefault="00CD019B" w:rsidP="00B55CDB">
      <w:pPr>
        <w:spacing w:after="0"/>
        <w:jc w:val="both"/>
        <w:rPr>
          <w:rFonts w:ascii="Times New Roman" w:hAnsi="Times New Roman" w:cs="Times New Roman"/>
          <w:u w:val="single"/>
        </w:rPr>
      </w:pPr>
      <w:r>
        <w:rPr>
          <w:rFonts w:ascii="Times New Roman" w:hAnsi="Times New Roman" w:cs="Times New Roman"/>
        </w:rPr>
        <w:tab/>
        <w:t>-</w:t>
      </w:r>
      <w:r w:rsidRPr="00294A91">
        <w:rPr>
          <w:rFonts w:ascii="Times New Roman" w:hAnsi="Times New Roman" w:cs="Times New Roman"/>
          <w:b/>
        </w:rPr>
        <w:t>Les 13 nouveaux membres</w:t>
      </w:r>
      <w:r>
        <w:rPr>
          <w:rFonts w:ascii="Times New Roman" w:hAnsi="Times New Roman" w:cs="Times New Roman"/>
        </w:rPr>
        <w:t xml:space="preserve">, ces pays appartiennent à l’Europe de l’est au du Sud. Ils représentent 16% de la population de l’UE  mais seulement 6% du PIB communautaire. Leur faible poids économique témoigne de leur retard de développement et de l’infériorité du niveau de vie moyen. On constate </w:t>
      </w:r>
    </w:p>
    <w:p w:rsidR="00CD019B" w:rsidRDefault="00CD019B" w:rsidP="00B55CDB">
      <w:pPr>
        <w:spacing w:after="0"/>
        <w:jc w:val="both"/>
        <w:rPr>
          <w:rFonts w:ascii="Times New Roman" w:hAnsi="Times New Roman" w:cs="Times New Roman"/>
        </w:rPr>
      </w:pPr>
    </w:p>
    <w:p w:rsidR="00CD019B" w:rsidRDefault="00236AB0" w:rsidP="00B55CDB">
      <w:pPr>
        <w:keepNext/>
        <w:spacing w:after="0"/>
        <w:jc w:val="both"/>
      </w:pPr>
      <w:r>
        <w:rPr>
          <w:rFonts w:ascii="Times New Roman" w:hAnsi="Times New Roman" w:cs="Times New Roman"/>
          <w:noProof/>
          <w:lang w:eastAsia="fr-FR"/>
        </w:rPr>
        <w:lastRenderedPageBreak/>
        <w:drawing>
          <wp:inline distT="0" distB="0" distL="0" distR="0">
            <wp:extent cx="6682489" cy="3362325"/>
            <wp:effectExtent l="0" t="0" r="4061" b="0"/>
            <wp:docPr id="2" name="Image 2" descr="C:\Documents and Settings\VT\Mes documents\lycée\2013-2014\terminale STMG\Eurostat_Graph_tec00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T\Mes documents\lycée\2013-2014\terminale STMG\Eurostat_Graph_tec00001  2.png"/>
                    <pic:cNvPicPr>
                      <a:picLocks noChangeAspect="1" noChangeArrowheads="1"/>
                    </pic:cNvPicPr>
                  </pic:nvPicPr>
                  <pic:blipFill>
                    <a:blip r:embed="rId11" cstate="print"/>
                    <a:srcRect l="-1017" t="-946" r="17549" b="50631"/>
                    <a:stretch>
                      <a:fillRect/>
                    </a:stretch>
                  </pic:blipFill>
                  <pic:spPr bwMode="auto">
                    <a:xfrm>
                      <a:off x="0" y="0"/>
                      <a:ext cx="6682489" cy="3362325"/>
                    </a:xfrm>
                    <a:prstGeom prst="rect">
                      <a:avLst/>
                    </a:prstGeom>
                    <a:noFill/>
                    <a:ln w="9525">
                      <a:noFill/>
                      <a:miter lim="800000"/>
                      <a:headEnd/>
                      <a:tailEnd/>
                    </a:ln>
                  </pic:spPr>
                </pic:pic>
              </a:graphicData>
            </a:graphic>
          </wp:inline>
        </w:drawing>
      </w:r>
    </w:p>
    <w:p w:rsidR="00294A91" w:rsidRPr="00CD019B" w:rsidRDefault="00CD019B" w:rsidP="00B55CDB">
      <w:pPr>
        <w:pStyle w:val="Lgende"/>
        <w:jc w:val="both"/>
        <w:rPr>
          <w:rFonts w:ascii="Times New Roman" w:hAnsi="Times New Roman" w:cs="Times New Roman"/>
          <w:color w:val="000000" w:themeColor="text1"/>
        </w:rPr>
      </w:pPr>
      <w:r w:rsidRPr="00CD019B">
        <w:rPr>
          <w:color w:val="000000" w:themeColor="text1"/>
        </w:rPr>
        <w:t xml:space="preserve">Figure </w:t>
      </w:r>
      <w:r w:rsidR="00F26568" w:rsidRPr="00CD019B">
        <w:rPr>
          <w:color w:val="000000" w:themeColor="text1"/>
        </w:rPr>
        <w:fldChar w:fldCharType="begin"/>
      </w:r>
      <w:r w:rsidRPr="00CD019B">
        <w:rPr>
          <w:color w:val="000000" w:themeColor="text1"/>
        </w:rPr>
        <w:instrText xml:space="preserve"> SEQ Figure \* ARABIC </w:instrText>
      </w:r>
      <w:r w:rsidR="00F26568" w:rsidRPr="00CD019B">
        <w:rPr>
          <w:color w:val="000000" w:themeColor="text1"/>
        </w:rPr>
        <w:fldChar w:fldCharType="separate"/>
      </w:r>
      <w:r w:rsidR="004711C0">
        <w:rPr>
          <w:noProof/>
          <w:color w:val="000000" w:themeColor="text1"/>
        </w:rPr>
        <w:t>1</w:t>
      </w:r>
      <w:r w:rsidR="00F26568" w:rsidRPr="00CD019B">
        <w:rPr>
          <w:color w:val="000000" w:themeColor="text1"/>
        </w:rPr>
        <w:fldChar w:fldCharType="end"/>
      </w:r>
      <w:r w:rsidRPr="00CD019B">
        <w:rPr>
          <w:color w:val="000000" w:themeColor="text1"/>
        </w:rPr>
        <w:t xml:space="preserve"> : PIB des pays de l'UE en 2012.</w:t>
      </w:r>
    </w:p>
    <w:p w:rsidR="00D12938" w:rsidRDefault="001E56DC" w:rsidP="00B55CDB">
      <w:pPr>
        <w:spacing w:after="0"/>
        <w:jc w:val="both"/>
        <w:rPr>
          <w:rFonts w:ascii="Times New Roman" w:hAnsi="Times New Roman" w:cs="Times New Roman"/>
          <w:u w:val="single"/>
        </w:rPr>
      </w:pPr>
      <w:r>
        <w:rPr>
          <w:rFonts w:ascii="Times New Roman" w:hAnsi="Times New Roman" w:cs="Times New Roman"/>
        </w:rPr>
        <w:tab/>
      </w:r>
    </w:p>
    <w:p w:rsidR="00D12938" w:rsidRDefault="00CD019B" w:rsidP="00B55CDB">
      <w:pPr>
        <w:spacing w:after="0"/>
        <w:jc w:val="both"/>
        <w:rPr>
          <w:rFonts w:ascii="Times New Roman" w:hAnsi="Times New Roman" w:cs="Times New Roman"/>
        </w:rPr>
      </w:pPr>
      <w:r>
        <w:rPr>
          <w:rFonts w:ascii="Times New Roman" w:hAnsi="Times New Roman" w:cs="Times New Roman"/>
        </w:rPr>
        <w:t>Les différences de niveau de rémunération posent des problèmes de concurrence interne et de capacité de convergence des économies nationales. Les pays dominants craignent la concurrence des pays les plus en retard tandis que les pays les plus pauvres de l’UE peinent à rattraper leur retard et connaissent d’importantes inégalités internes.</w:t>
      </w:r>
    </w:p>
    <w:p w:rsidR="00CD019B" w:rsidRDefault="00CD019B" w:rsidP="00B55CDB">
      <w:pPr>
        <w:spacing w:after="0"/>
        <w:jc w:val="both"/>
        <w:rPr>
          <w:rFonts w:ascii="Times New Roman" w:hAnsi="Times New Roman" w:cs="Times New Roman"/>
        </w:rPr>
      </w:pPr>
      <w:r>
        <w:rPr>
          <w:rFonts w:ascii="Times New Roman" w:hAnsi="Times New Roman" w:cs="Times New Roman"/>
        </w:rPr>
        <w:t>Malgré ces difficultés, l’UE apparaît à l’échelle mondiale comme l’une des principales aires de puissances économique</w:t>
      </w:r>
      <w:r w:rsidR="005472E7">
        <w:rPr>
          <w:rFonts w:ascii="Times New Roman" w:hAnsi="Times New Roman" w:cs="Times New Roman"/>
        </w:rPr>
        <w:t xml:space="preserve">s, elle est considérée comme le second pôle de la Triade. </w:t>
      </w:r>
    </w:p>
    <w:p w:rsidR="005472E7" w:rsidRDefault="005472E7" w:rsidP="00B55CDB">
      <w:pPr>
        <w:spacing w:after="0"/>
        <w:jc w:val="both"/>
        <w:rPr>
          <w:rFonts w:ascii="Times New Roman" w:hAnsi="Times New Roman" w:cs="Times New Roman"/>
        </w:rPr>
      </w:pPr>
    </w:p>
    <w:p w:rsidR="005472E7" w:rsidRPr="00CD019B" w:rsidRDefault="005472E7" w:rsidP="00B55CDB">
      <w:pPr>
        <w:spacing w:after="0"/>
        <w:jc w:val="both"/>
        <w:rPr>
          <w:rFonts w:ascii="Times New Roman" w:hAnsi="Times New Roman" w:cs="Times New Roman"/>
        </w:rPr>
      </w:pPr>
    </w:p>
    <w:p w:rsidR="00CD019B" w:rsidRDefault="00294A91" w:rsidP="00B55CDB">
      <w:pPr>
        <w:keepNext/>
        <w:spacing w:after="0"/>
        <w:jc w:val="both"/>
      </w:pPr>
      <w:r>
        <w:rPr>
          <w:rFonts w:ascii="Times New Roman" w:hAnsi="Times New Roman" w:cs="Times New Roman"/>
          <w:noProof/>
          <w:u w:val="single"/>
          <w:lang w:eastAsia="fr-FR"/>
        </w:rPr>
        <w:drawing>
          <wp:inline distT="0" distB="0" distL="0" distR="0">
            <wp:extent cx="5410200" cy="2848417"/>
            <wp:effectExtent l="19050" t="0" r="0" b="0"/>
            <wp:docPr id="3" name="Image 3" descr="C:\Documents and Settings\VT\Mes documents\lycée\2013-2014\terminale STMG\revenu par hab 2011 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T\Mes documents\lycée\2013-2014\terminale STMG\revenu par hab 2011 spa.png"/>
                    <pic:cNvPicPr>
                      <a:picLocks noChangeAspect="1" noChangeArrowheads="1"/>
                    </pic:cNvPicPr>
                  </pic:nvPicPr>
                  <pic:blipFill>
                    <a:blip r:embed="rId12" cstate="print"/>
                    <a:srcRect r="15877" b="50550"/>
                    <a:stretch>
                      <a:fillRect/>
                    </a:stretch>
                  </pic:blipFill>
                  <pic:spPr bwMode="auto">
                    <a:xfrm>
                      <a:off x="0" y="0"/>
                      <a:ext cx="5410200" cy="2848417"/>
                    </a:xfrm>
                    <a:prstGeom prst="rect">
                      <a:avLst/>
                    </a:prstGeom>
                    <a:noFill/>
                    <a:ln w="9525">
                      <a:noFill/>
                      <a:miter lim="800000"/>
                      <a:headEnd/>
                      <a:tailEnd/>
                    </a:ln>
                  </pic:spPr>
                </pic:pic>
              </a:graphicData>
            </a:graphic>
          </wp:inline>
        </w:drawing>
      </w:r>
    </w:p>
    <w:p w:rsidR="00D12938" w:rsidRPr="00CD019B" w:rsidRDefault="00CD019B" w:rsidP="00B55CDB">
      <w:pPr>
        <w:pStyle w:val="Lgende"/>
        <w:jc w:val="both"/>
        <w:rPr>
          <w:rFonts w:ascii="Times New Roman" w:hAnsi="Times New Roman" w:cs="Times New Roman"/>
          <w:color w:val="000000" w:themeColor="text1"/>
          <w:u w:val="single"/>
        </w:rPr>
      </w:pPr>
      <w:r w:rsidRPr="00CD019B">
        <w:rPr>
          <w:color w:val="000000" w:themeColor="text1"/>
        </w:rPr>
        <w:t xml:space="preserve">Figure </w:t>
      </w:r>
      <w:r w:rsidR="00F26568" w:rsidRPr="00CD019B">
        <w:rPr>
          <w:color w:val="000000" w:themeColor="text1"/>
        </w:rPr>
        <w:fldChar w:fldCharType="begin"/>
      </w:r>
      <w:r w:rsidRPr="00CD019B">
        <w:rPr>
          <w:color w:val="000000" w:themeColor="text1"/>
        </w:rPr>
        <w:instrText xml:space="preserve"> SEQ Figure \* ARABIC </w:instrText>
      </w:r>
      <w:r w:rsidR="00F26568" w:rsidRPr="00CD019B">
        <w:rPr>
          <w:color w:val="000000" w:themeColor="text1"/>
        </w:rPr>
        <w:fldChar w:fldCharType="separate"/>
      </w:r>
      <w:r w:rsidR="004711C0">
        <w:rPr>
          <w:noProof/>
          <w:color w:val="000000" w:themeColor="text1"/>
        </w:rPr>
        <w:t>2</w:t>
      </w:r>
      <w:r w:rsidR="00F26568" w:rsidRPr="00CD019B">
        <w:rPr>
          <w:color w:val="000000" w:themeColor="text1"/>
        </w:rPr>
        <w:fldChar w:fldCharType="end"/>
      </w:r>
      <w:r w:rsidRPr="00CD019B">
        <w:rPr>
          <w:color w:val="000000" w:themeColor="text1"/>
        </w:rPr>
        <w:t xml:space="preserve"> : PIB/Hab en spa (Standard de pouvoir d'achat</w:t>
      </w:r>
    </w:p>
    <w:p w:rsidR="00D12938" w:rsidRDefault="00D12938" w:rsidP="00B55CDB">
      <w:pPr>
        <w:spacing w:after="0"/>
        <w:jc w:val="both"/>
        <w:rPr>
          <w:rFonts w:ascii="Times New Roman" w:hAnsi="Times New Roman" w:cs="Times New Roman"/>
          <w:u w:val="single"/>
        </w:rPr>
      </w:pPr>
    </w:p>
    <w:p w:rsidR="005472E7" w:rsidRDefault="00F26568" w:rsidP="00B55CDB">
      <w:pPr>
        <w:spacing w:after="0"/>
        <w:jc w:val="both"/>
        <w:rPr>
          <w:rFonts w:ascii="Times New Roman" w:hAnsi="Times New Roman" w:cs="Times New Roman"/>
          <w:b/>
        </w:rPr>
      </w:pPr>
      <w:r w:rsidRPr="00F26568">
        <w:rPr>
          <w:rFonts w:ascii="Times New Roman" w:hAnsi="Times New Roman" w:cs="Times New Roman"/>
          <w:noProof/>
          <w:color w:val="4F81BD" w:themeColor="accent1"/>
          <w:u w:val="single"/>
          <w:lang w:eastAsia="fr-FR"/>
        </w:rPr>
        <w:pict>
          <v:shape id="_x0000_s1032" type="#_x0000_t202" style="position:absolute;left:0;text-align:left;margin-left:301.6pt;margin-top:.95pt;width:243.55pt;height:281.7pt;z-index:251662336" stroked="f" strokecolor="#c00000">
            <v:textbox>
              <w:txbxContent>
                <w:p w:rsidR="005472E7" w:rsidRPr="000F2B71" w:rsidRDefault="005472E7" w:rsidP="000F2B71">
                  <w:pPr>
                    <w:spacing w:after="0"/>
                    <w:jc w:val="both"/>
                    <w:rPr>
                      <w:rFonts w:ascii="Times New Roman" w:hAnsi="Times New Roman" w:cs="Times New Roman"/>
                    </w:rPr>
                  </w:pPr>
                  <w:r w:rsidRPr="000F2B71">
                    <w:rPr>
                      <w:rFonts w:ascii="Times New Roman" w:hAnsi="Times New Roman" w:cs="Times New Roman"/>
                      <w:b/>
                      <w:u w:val="single"/>
                    </w:rPr>
                    <w:t>P145 </w:t>
                  </w:r>
                  <w:r w:rsidRPr="000F2B71">
                    <w:rPr>
                      <w:rFonts w:ascii="Times New Roman" w:hAnsi="Times New Roman" w:cs="Times New Roman"/>
                      <w:b/>
                    </w:rPr>
                    <w:t>:</w:t>
                  </w:r>
                  <w:r w:rsidRPr="000F2B71">
                    <w:rPr>
                      <w:rFonts w:ascii="Times New Roman" w:hAnsi="Times New Roman" w:cs="Times New Roman"/>
                    </w:rPr>
                    <w:t xml:space="preserve"> L’UE présente un fort taux d’</w:t>
                  </w:r>
                  <w:r w:rsidR="00073B03" w:rsidRPr="000F2B71">
                    <w:rPr>
                      <w:rFonts w:ascii="Times New Roman" w:hAnsi="Times New Roman" w:cs="Times New Roman"/>
                    </w:rPr>
                    <w:t>Urbanisation, la moyenne communautaire est proche de 80% mais atteint 96% en Belgique.</w:t>
                  </w:r>
                </w:p>
                <w:p w:rsidR="00073B03" w:rsidRPr="000F2B71" w:rsidRDefault="00073B03" w:rsidP="000F2B71">
                  <w:pPr>
                    <w:spacing w:after="0"/>
                    <w:jc w:val="both"/>
                    <w:rPr>
                      <w:rFonts w:ascii="Times New Roman" w:hAnsi="Times New Roman" w:cs="Times New Roman"/>
                    </w:rPr>
                  </w:pPr>
                  <w:r w:rsidRPr="000F2B71">
                    <w:rPr>
                      <w:rFonts w:ascii="Times New Roman" w:hAnsi="Times New Roman" w:cs="Times New Roman"/>
                    </w:rPr>
                    <w:t>La mégalopole européenne apparaît comme le cœur économique de l’Europe. Elle s’étend de l’Angleterre à l’Italie du Nord en suivant l’Axe Rhénan (Rhin). Les principales métropoles européennes s’y sont développé</w:t>
                  </w:r>
                  <w:r w:rsidR="000D3B45" w:rsidRPr="000F2B71">
                    <w:rPr>
                      <w:rFonts w:ascii="Times New Roman" w:hAnsi="Times New Roman" w:cs="Times New Roman"/>
                    </w:rPr>
                    <w:t>e</w:t>
                  </w:r>
                  <w:r w:rsidRPr="000F2B71">
                    <w:rPr>
                      <w:rFonts w:ascii="Times New Roman" w:hAnsi="Times New Roman" w:cs="Times New Roman"/>
                    </w:rPr>
                    <w:t>s.</w:t>
                  </w:r>
                  <w:r w:rsidR="000D3B45" w:rsidRPr="000F2B71">
                    <w:rPr>
                      <w:rFonts w:ascii="Times New Roman" w:hAnsi="Times New Roman" w:cs="Times New Roman"/>
                    </w:rPr>
                    <w:t xml:space="preserve"> Dans sa forme restreinte, elle accueille environ 70 millions d’habitants. </w:t>
                  </w:r>
                </w:p>
                <w:p w:rsidR="000F2B71" w:rsidRDefault="000D3B45" w:rsidP="000F2B71">
                  <w:pPr>
                    <w:spacing w:after="0"/>
                    <w:jc w:val="both"/>
                    <w:rPr>
                      <w:rFonts w:ascii="Times New Roman" w:hAnsi="Times New Roman" w:cs="Times New Roman"/>
                    </w:rPr>
                  </w:pPr>
                  <w:r w:rsidRPr="000F2B71">
                    <w:rPr>
                      <w:rFonts w:ascii="Times New Roman" w:hAnsi="Times New Roman" w:cs="Times New Roman"/>
                      <w:b/>
                      <w:u w:val="single"/>
                    </w:rPr>
                    <w:t>P 144</w:t>
                  </w:r>
                  <w:r w:rsidRPr="000F2B71">
                    <w:rPr>
                      <w:rFonts w:ascii="Times New Roman" w:hAnsi="Times New Roman" w:cs="Times New Roman"/>
                      <w:b/>
                    </w:rPr>
                    <w:t> :</w:t>
                  </w:r>
                  <w:r w:rsidRPr="000F2B71">
                    <w:rPr>
                      <w:rFonts w:ascii="Times New Roman" w:hAnsi="Times New Roman" w:cs="Times New Roman"/>
                    </w:rPr>
                    <w:t xml:space="preserve"> Les grandes métropoles ou conurbations sont Londres,  la Randstad Holland, La Ruhr, Milan mais on peut  également ajouter Paris. </w:t>
                  </w:r>
                </w:p>
                <w:p w:rsidR="000D3B45" w:rsidRPr="000F2B71" w:rsidRDefault="000D3B45" w:rsidP="000F2B71">
                  <w:pPr>
                    <w:spacing w:after="0"/>
                    <w:jc w:val="both"/>
                    <w:rPr>
                      <w:rFonts w:ascii="Times New Roman" w:hAnsi="Times New Roman" w:cs="Times New Roman"/>
                    </w:rPr>
                  </w:pPr>
                  <w:r w:rsidRPr="000F2B71">
                    <w:rPr>
                      <w:rFonts w:ascii="Times New Roman" w:hAnsi="Times New Roman" w:cs="Times New Roman"/>
                    </w:rPr>
                    <w:t>L</w:t>
                  </w:r>
                  <w:r w:rsidR="000F2B71">
                    <w:rPr>
                      <w:rFonts w:ascii="Times New Roman" w:hAnsi="Times New Roman" w:cs="Times New Roman"/>
                    </w:rPr>
                    <w:t xml:space="preserve">a mégalopole </w:t>
                  </w:r>
                  <w:r w:rsidRPr="000F2B71">
                    <w:rPr>
                      <w:rFonts w:ascii="Times New Roman" w:hAnsi="Times New Roman" w:cs="Times New Roman"/>
                    </w:rPr>
                    <w:t xml:space="preserve">concentre une part importante </w:t>
                  </w:r>
                  <w:r w:rsidR="000F2B71">
                    <w:rPr>
                      <w:rFonts w:ascii="Times New Roman" w:hAnsi="Times New Roman" w:cs="Times New Roman"/>
                    </w:rPr>
                    <w:t>de la production de richesse et des hauts revenus de l’UE</w:t>
                  </w:r>
                  <w:proofErr w:type="gramStart"/>
                  <w:r w:rsidR="000F2B71">
                    <w:rPr>
                      <w:rFonts w:ascii="Times New Roman" w:hAnsi="Times New Roman" w:cs="Times New Roman"/>
                    </w:rPr>
                    <w:t>.</w:t>
                  </w:r>
                  <w:r w:rsidR="000F2B71" w:rsidRPr="000F2B71">
                    <w:rPr>
                      <w:rFonts w:ascii="Times New Roman" w:hAnsi="Times New Roman" w:cs="Times New Roman"/>
                    </w:rPr>
                    <w:t>.</w:t>
                  </w:r>
                  <w:proofErr w:type="gramEnd"/>
                  <w:r w:rsidR="000F2B71" w:rsidRPr="000F2B71">
                    <w:rPr>
                      <w:rFonts w:ascii="Times New Roman" w:hAnsi="Times New Roman" w:cs="Times New Roman"/>
                    </w:rPr>
                    <w:t xml:space="preserve"> C’est aussi la principale </w:t>
                  </w:r>
                  <w:r w:rsidR="000F2B71" w:rsidRPr="000F2B71">
                    <w:rPr>
                      <w:rFonts w:ascii="Times New Roman" w:hAnsi="Times New Roman" w:cs="Times New Roman"/>
                      <w:b/>
                    </w:rPr>
                    <w:t>interface mondialisée</w:t>
                  </w:r>
                  <w:r w:rsidR="000F2B71" w:rsidRPr="000F2B71">
                    <w:rPr>
                      <w:rFonts w:ascii="Times New Roman" w:hAnsi="Times New Roman" w:cs="Times New Roman"/>
                    </w:rPr>
                    <w:t xml:space="preserve"> de l’Europe (Grands ports, aéroports, principales voies routières et ferroviaires).</w:t>
                  </w:r>
                </w:p>
                <w:p w:rsidR="000D3B45" w:rsidRDefault="000D3B45"/>
              </w:txbxContent>
            </v:textbox>
          </v:shape>
        </w:pict>
      </w:r>
      <w:r w:rsidR="005472E7" w:rsidRPr="005472E7">
        <w:rPr>
          <w:rFonts w:ascii="Times New Roman" w:hAnsi="Times New Roman" w:cs="Times New Roman"/>
          <w:b/>
        </w:rPr>
        <w:t>b) la Mégalopole européenne, une réalité ?</w:t>
      </w:r>
    </w:p>
    <w:p w:rsidR="00D12938" w:rsidRDefault="00D12938" w:rsidP="00B55CDB">
      <w:pPr>
        <w:spacing w:after="0"/>
        <w:jc w:val="both"/>
        <w:rPr>
          <w:rFonts w:ascii="Times New Roman" w:hAnsi="Times New Roman" w:cs="Times New Roman"/>
          <w:u w:val="single"/>
        </w:rPr>
      </w:pPr>
    </w:p>
    <w:p w:rsidR="00D12938" w:rsidRDefault="005472E7" w:rsidP="00B55CDB">
      <w:pPr>
        <w:spacing w:after="0"/>
        <w:jc w:val="both"/>
        <w:rPr>
          <w:rFonts w:ascii="Times New Roman" w:hAnsi="Times New Roman" w:cs="Times New Roman"/>
          <w:u w:val="single"/>
        </w:rPr>
      </w:pPr>
      <w:r>
        <w:rPr>
          <w:rFonts w:ascii="Times New Roman" w:hAnsi="Times New Roman" w:cs="Times New Roman"/>
          <w:noProof/>
          <w:u w:val="single"/>
          <w:lang w:eastAsia="fr-FR"/>
        </w:rPr>
        <w:lastRenderedPageBreak/>
        <w:drawing>
          <wp:inline distT="0" distB="0" distL="0" distR="0">
            <wp:extent cx="3817702" cy="2878373"/>
            <wp:effectExtent l="19050" t="0" r="0" b="0"/>
            <wp:docPr id="5" name="Image 4" descr="C:\Documents and Settings\VT\Mes documents\lycée\2013-2014\terminale STMG\L-arc-rhenan-au-coeur-de-la-megalopole-europeenne_large_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T\Mes documents\lycée\2013-2014\terminale STMG\L-arc-rhenan-au-coeur-de-la-megalopole-europeenne_large_carte.jpg"/>
                    <pic:cNvPicPr>
                      <a:picLocks noChangeAspect="1" noChangeArrowheads="1"/>
                    </pic:cNvPicPr>
                  </pic:nvPicPr>
                  <pic:blipFill>
                    <a:blip r:embed="rId13" cstate="print"/>
                    <a:srcRect/>
                    <a:stretch>
                      <a:fillRect/>
                    </a:stretch>
                  </pic:blipFill>
                  <pic:spPr bwMode="auto">
                    <a:xfrm>
                      <a:off x="0" y="0"/>
                      <a:ext cx="3815223" cy="2876504"/>
                    </a:xfrm>
                    <a:prstGeom prst="rect">
                      <a:avLst/>
                    </a:prstGeom>
                    <a:noFill/>
                    <a:ln w="9525">
                      <a:noFill/>
                      <a:miter lim="800000"/>
                      <a:headEnd/>
                      <a:tailEnd/>
                    </a:ln>
                  </pic:spPr>
                </pic:pic>
              </a:graphicData>
            </a:graphic>
          </wp:inline>
        </w:drawing>
      </w:r>
    </w:p>
    <w:p w:rsidR="005472E7" w:rsidRDefault="005472E7" w:rsidP="00B55CDB">
      <w:pPr>
        <w:spacing w:after="0"/>
        <w:jc w:val="both"/>
        <w:rPr>
          <w:rFonts w:ascii="Times New Roman" w:hAnsi="Times New Roman" w:cs="Times New Roman"/>
          <w:u w:val="single"/>
        </w:rPr>
      </w:pPr>
    </w:p>
    <w:p w:rsidR="000F2B71" w:rsidRPr="00113FFE" w:rsidRDefault="005472E7" w:rsidP="00B55CDB">
      <w:pPr>
        <w:spacing w:after="0"/>
        <w:jc w:val="both"/>
        <w:rPr>
          <w:rFonts w:ascii="Times New Roman" w:hAnsi="Times New Roman" w:cs="Times New Roman"/>
          <w:b/>
          <w:u w:val="single"/>
        </w:rPr>
      </w:pPr>
      <w:r w:rsidRPr="00113FFE">
        <w:rPr>
          <w:rFonts w:ascii="Times New Roman" w:hAnsi="Times New Roman" w:cs="Times New Roman"/>
          <w:b/>
          <w:u w:val="single"/>
        </w:rPr>
        <w:t xml:space="preserve">3. </w:t>
      </w:r>
      <w:r w:rsidR="00D917F0" w:rsidRPr="00113FFE">
        <w:rPr>
          <w:rFonts w:ascii="Times New Roman" w:hAnsi="Times New Roman" w:cs="Times New Roman"/>
          <w:b/>
          <w:u w:val="single"/>
        </w:rPr>
        <w:t>l’Asie orientale et son archipel mégapolitain</w:t>
      </w:r>
      <w:r w:rsidRPr="00113FFE">
        <w:rPr>
          <w:rFonts w:ascii="Times New Roman" w:hAnsi="Times New Roman" w:cs="Times New Roman"/>
          <w:b/>
          <w:u w:val="single"/>
        </w:rPr>
        <w:t xml:space="preserve"> asiatique</w:t>
      </w:r>
      <w:r w:rsidR="00D917F0" w:rsidRPr="00113FFE">
        <w:rPr>
          <w:rFonts w:ascii="Times New Roman" w:hAnsi="Times New Roman" w:cs="Times New Roman"/>
          <w:b/>
          <w:u w:val="single"/>
        </w:rPr>
        <w:t xml:space="preserve">. </w:t>
      </w:r>
    </w:p>
    <w:p w:rsidR="00113FFE" w:rsidRPr="00113FFE" w:rsidRDefault="00113FFE" w:rsidP="00B55CDB">
      <w:pPr>
        <w:spacing w:after="0"/>
        <w:jc w:val="both"/>
        <w:rPr>
          <w:rFonts w:ascii="Times New Roman" w:hAnsi="Times New Roman" w:cs="Times New Roman"/>
          <w:b/>
        </w:rPr>
      </w:pPr>
      <w:r>
        <w:rPr>
          <w:rFonts w:ascii="Times New Roman" w:hAnsi="Times New Roman" w:cs="Times New Roman"/>
          <w:b/>
        </w:rPr>
        <w:tab/>
      </w:r>
      <w:r w:rsidRPr="00113FFE">
        <w:rPr>
          <w:rFonts w:ascii="Times New Roman" w:hAnsi="Times New Roman" w:cs="Times New Roman"/>
          <w:b/>
        </w:rPr>
        <w:t xml:space="preserve">a) </w:t>
      </w:r>
      <w:r>
        <w:rPr>
          <w:rFonts w:ascii="Times New Roman" w:hAnsi="Times New Roman" w:cs="Times New Roman"/>
          <w:b/>
        </w:rPr>
        <w:t>Un nouveau leader de l’espace mondialisé ?</w:t>
      </w:r>
    </w:p>
    <w:p w:rsidR="00D917F0" w:rsidRDefault="00D917F0" w:rsidP="00B55CDB">
      <w:pPr>
        <w:spacing w:after="0"/>
        <w:jc w:val="both"/>
        <w:rPr>
          <w:rFonts w:ascii="Times New Roman" w:hAnsi="Times New Roman" w:cs="Times New Roman"/>
        </w:rPr>
      </w:pPr>
      <w:r w:rsidRPr="0043236E">
        <w:rPr>
          <w:rFonts w:ascii="Times New Roman" w:hAnsi="Times New Roman" w:cs="Times New Roman"/>
        </w:rPr>
        <w:t xml:space="preserve">L’Asie de l’Est est devenue un espace majeur de la mondialisation. Longtemps dominé par le Japon, d’autres pays ont connu une </w:t>
      </w:r>
      <w:r w:rsidR="00113FFE">
        <w:rPr>
          <w:rFonts w:ascii="Times New Roman" w:hAnsi="Times New Roman" w:cs="Times New Roman"/>
        </w:rPr>
        <w:t xml:space="preserve">forte </w:t>
      </w:r>
      <w:r w:rsidRPr="0043236E">
        <w:rPr>
          <w:rFonts w:ascii="Times New Roman" w:hAnsi="Times New Roman" w:cs="Times New Roman"/>
        </w:rPr>
        <w:t xml:space="preserve">croissance économique </w:t>
      </w:r>
      <w:r w:rsidR="00113FFE">
        <w:rPr>
          <w:rFonts w:ascii="Times New Roman" w:hAnsi="Times New Roman" w:cs="Times New Roman"/>
        </w:rPr>
        <w:t xml:space="preserve">et contribuent à faire de l’Asie orientale  </w:t>
      </w:r>
      <w:r w:rsidR="00113FFE" w:rsidRPr="00113FFE">
        <w:rPr>
          <w:rFonts w:ascii="Times New Roman" w:hAnsi="Times New Roman" w:cs="Times New Roman"/>
          <w:b/>
        </w:rPr>
        <w:t>la 3</w:t>
      </w:r>
      <w:r w:rsidR="00113FFE" w:rsidRPr="00113FFE">
        <w:rPr>
          <w:rFonts w:ascii="Times New Roman" w:hAnsi="Times New Roman" w:cs="Times New Roman"/>
          <w:b/>
          <w:vertAlign w:val="superscript"/>
        </w:rPr>
        <w:t>e</w:t>
      </w:r>
      <w:r w:rsidR="00113FFE" w:rsidRPr="00113FFE">
        <w:rPr>
          <w:rFonts w:ascii="Times New Roman" w:hAnsi="Times New Roman" w:cs="Times New Roman"/>
          <w:b/>
        </w:rPr>
        <w:t xml:space="preserve"> aire de puissance</w:t>
      </w:r>
      <w:r w:rsidR="00113FFE">
        <w:rPr>
          <w:rFonts w:ascii="Times New Roman" w:hAnsi="Times New Roman" w:cs="Times New Roman"/>
        </w:rPr>
        <w:t xml:space="preserve"> de l’espace mondialisée</w:t>
      </w:r>
      <w:r w:rsidRPr="0043236E">
        <w:rPr>
          <w:rFonts w:ascii="Times New Roman" w:hAnsi="Times New Roman" w:cs="Times New Roman"/>
        </w:rPr>
        <w:t>. La Chine apparaît comme un nouveau leader  à l’échelle</w:t>
      </w:r>
      <w:r w:rsidR="00113FFE">
        <w:rPr>
          <w:rFonts w:ascii="Times New Roman" w:hAnsi="Times New Roman" w:cs="Times New Roman"/>
        </w:rPr>
        <w:t xml:space="preserve"> asiatique et mondiale mais son</w:t>
      </w:r>
      <w:r w:rsidRPr="0043236E">
        <w:rPr>
          <w:rFonts w:ascii="Times New Roman" w:hAnsi="Times New Roman" w:cs="Times New Roman"/>
        </w:rPr>
        <w:t xml:space="preserve"> développement reste géographiquement et socialement très inégal.</w:t>
      </w:r>
    </w:p>
    <w:tbl>
      <w:tblPr>
        <w:tblStyle w:val="Grilledutableau"/>
        <w:tblW w:w="0" w:type="auto"/>
        <w:tblLook w:val="04A0"/>
      </w:tblPr>
      <w:tblGrid>
        <w:gridCol w:w="1091"/>
        <w:gridCol w:w="1091"/>
        <w:gridCol w:w="2182"/>
        <w:gridCol w:w="2183"/>
        <w:gridCol w:w="2183"/>
        <w:gridCol w:w="2183"/>
      </w:tblGrid>
      <w:tr w:rsidR="00113FFE" w:rsidTr="00113FFE">
        <w:tc>
          <w:tcPr>
            <w:tcW w:w="2182" w:type="dxa"/>
            <w:gridSpan w:val="2"/>
          </w:tcPr>
          <w:p w:rsidR="00113FFE" w:rsidRDefault="00113FFE" w:rsidP="00B55CDB">
            <w:pPr>
              <w:jc w:val="both"/>
              <w:rPr>
                <w:rFonts w:ascii="Times New Roman" w:hAnsi="Times New Roman" w:cs="Times New Roman"/>
                <w:u w:val="single"/>
              </w:rPr>
            </w:pPr>
          </w:p>
        </w:tc>
        <w:tc>
          <w:tcPr>
            <w:tcW w:w="2182" w:type="dxa"/>
          </w:tcPr>
          <w:p w:rsidR="00113FFE" w:rsidRPr="00113FFE" w:rsidRDefault="00113FFE" w:rsidP="00B55CDB">
            <w:pPr>
              <w:jc w:val="both"/>
              <w:rPr>
                <w:rFonts w:ascii="Times New Roman" w:hAnsi="Times New Roman" w:cs="Times New Roman"/>
                <w:b/>
              </w:rPr>
            </w:pPr>
            <w:r w:rsidRPr="00113FFE">
              <w:rPr>
                <w:rFonts w:ascii="Times New Roman" w:hAnsi="Times New Roman" w:cs="Times New Roman"/>
                <w:b/>
              </w:rPr>
              <w:t>superficie</w:t>
            </w:r>
          </w:p>
        </w:tc>
        <w:tc>
          <w:tcPr>
            <w:tcW w:w="2183" w:type="dxa"/>
          </w:tcPr>
          <w:p w:rsidR="00113FFE" w:rsidRPr="00113FFE" w:rsidRDefault="00113FFE" w:rsidP="00B55CDB">
            <w:pPr>
              <w:jc w:val="both"/>
              <w:rPr>
                <w:rFonts w:ascii="Times New Roman" w:hAnsi="Times New Roman" w:cs="Times New Roman"/>
                <w:b/>
              </w:rPr>
            </w:pPr>
            <w:r>
              <w:rPr>
                <w:rFonts w:ascii="Times New Roman" w:hAnsi="Times New Roman" w:cs="Times New Roman"/>
                <w:b/>
              </w:rPr>
              <w:t>Population</w:t>
            </w:r>
            <w:r w:rsidR="00AB6F57">
              <w:rPr>
                <w:rFonts w:ascii="Times New Roman" w:hAnsi="Times New Roman" w:cs="Times New Roman"/>
                <w:b/>
              </w:rPr>
              <w:t xml:space="preserve"> (en M)</w:t>
            </w:r>
          </w:p>
        </w:tc>
        <w:tc>
          <w:tcPr>
            <w:tcW w:w="2183" w:type="dxa"/>
          </w:tcPr>
          <w:p w:rsidR="00113FFE" w:rsidRPr="00113FFE" w:rsidRDefault="00113FFE" w:rsidP="00B55CDB">
            <w:pPr>
              <w:jc w:val="both"/>
              <w:rPr>
                <w:rFonts w:ascii="Times New Roman" w:hAnsi="Times New Roman" w:cs="Times New Roman"/>
                <w:b/>
              </w:rPr>
            </w:pPr>
            <w:r>
              <w:rPr>
                <w:rFonts w:ascii="Times New Roman" w:hAnsi="Times New Roman" w:cs="Times New Roman"/>
                <w:b/>
              </w:rPr>
              <w:t>PIB</w:t>
            </w:r>
            <w:r w:rsidR="00AB6F57">
              <w:rPr>
                <w:rFonts w:ascii="Times New Roman" w:hAnsi="Times New Roman" w:cs="Times New Roman"/>
                <w:b/>
              </w:rPr>
              <w:t xml:space="preserve"> (Md de $)</w:t>
            </w:r>
          </w:p>
        </w:tc>
        <w:tc>
          <w:tcPr>
            <w:tcW w:w="2183" w:type="dxa"/>
          </w:tcPr>
          <w:p w:rsidR="00113FFE" w:rsidRPr="00113FFE" w:rsidRDefault="00113FFE" w:rsidP="00B55CDB">
            <w:pPr>
              <w:jc w:val="both"/>
              <w:rPr>
                <w:rFonts w:ascii="Times New Roman" w:hAnsi="Times New Roman" w:cs="Times New Roman"/>
                <w:b/>
              </w:rPr>
            </w:pPr>
            <w:r>
              <w:rPr>
                <w:rFonts w:ascii="Times New Roman" w:hAnsi="Times New Roman" w:cs="Times New Roman"/>
                <w:b/>
              </w:rPr>
              <w:t>PIB/hab.</w:t>
            </w:r>
            <w:r w:rsidR="00AB6F57">
              <w:rPr>
                <w:rFonts w:ascii="Times New Roman" w:hAnsi="Times New Roman" w:cs="Times New Roman"/>
                <w:b/>
              </w:rPr>
              <w:t xml:space="preserve"> ($/an)</w:t>
            </w:r>
          </w:p>
        </w:tc>
      </w:tr>
      <w:tr w:rsidR="00113FFE" w:rsidTr="00113FFE">
        <w:trPr>
          <w:trHeight w:val="128"/>
        </w:trPr>
        <w:tc>
          <w:tcPr>
            <w:tcW w:w="1091" w:type="dxa"/>
            <w:vMerge w:val="restart"/>
          </w:tcPr>
          <w:p w:rsidR="00113FFE" w:rsidRPr="00113FFE" w:rsidRDefault="00113FFE" w:rsidP="00B55CDB">
            <w:pPr>
              <w:jc w:val="both"/>
              <w:rPr>
                <w:rFonts w:ascii="Times New Roman" w:hAnsi="Times New Roman" w:cs="Times New Roman"/>
                <w:b/>
              </w:rPr>
            </w:pPr>
            <w:r w:rsidRPr="00113FFE">
              <w:rPr>
                <w:rFonts w:ascii="Times New Roman" w:hAnsi="Times New Roman" w:cs="Times New Roman"/>
                <w:b/>
              </w:rPr>
              <w:t>Asie orientale</w:t>
            </w:r>
          </w:p>
        </w:tc>
        <w:tc>
          <w:tcPr>
            <w:tcW w:w="1091" w:type="dxa"/>
          </w:tcPr>
          <w:p w:rsidR="00113FFE" w:rsidRPr="00113FFE" w:rsidRDefault="00113FFE" w:rsidP="00B55CDB">
            <w:pPr>
              <w:jc w:val="both"/>
              <w:rPr>
                <w:rFonts w:ascii="Times New Roman" w:hAnsi="Times New Roman" w:cs="Times New Roman"/>
                <w:b/>
              </w:rPr>
            </w:pPr>
            <w:r w:rsidRPr="00113FFE">
              <w:rPr>
                <w:rFonts w:ascii="Times New Roman" w:hAnsi="Times New Roman" w:cs="Times New Roman"/>
                <w:b/>
              </w:rPr>
              <w:t xml:space="preserve">Chine </w:t>
            </w:r>
          </w:p>
        </w:tc>
        <w:tc>
          <w:tcPr>
            <w:tcW w:w="2182" w:type="dxa"/>
          </w:tcPr>
          <w:p w:rsidR="00113FFE" w:rsidRPr="00AB6F57" w:rsidRDefault="00AB6F57" w:rsidP="00B55CDB">
            <w:pPr>
              <w:jc w:val="right"/>
              <w:rPr>
                <w:rFonts w:ascii="Times New Roman" w:hAnsi="Times New Roman" w:cs="Times New Roman"/>
              </w:rPr>
            </w:pPr>
            <w:r w:rsidRPr="00AB6F57">
              <w:rPr>
                <w:rFonts w:ascii="Times New Roman" w:hAnsi="Times New Roman" w:cs="Times New Roman"/>
              </w:rPr>
              <w:t>9,6</w:t>
            </w:r>
            <w:r>
              <w:rPr>
                <w:rFonts w:ascii="Times New Roman" w:hAnsi="Times New Roman" w:cs="Times New Roman"/>
              </w:rPr>
              <w:t xml:space="preserve"> M km²</w:t>
            </w:r>
          </w:p>
        </w:tc>
        <w:tc>
          <w:tcPr>
            <w:tcW w:w="2183" w:type="dxa"/>
          </w:tcPr>
          <w:p w:rsidR="00113FFE" w:rsidRPr="00AB6F57" w:rsidRDefault="00AB6F57" w:rsidP="00B55CDB">
            <w:pPr>
              <w:jc w:val="right"/>
              <w:rPr>
                <w:rFonts w:ascii="Times New Roman" w:hAnsi="Times New Roman" w:cs="Times New Roman"/>
              </w:rPr>
            </w:pPr>
            <w:r>
              <w:rPr>
                <w:rFonts w:ascii="Times New Roman" w:hAnsi="Times New Roman" w:cs="Times New Roman"/>
              </w:rPr>
              <w:t xml:space="preserve">1 340 </w:t>
            </w:r>
          </w:p>
        </w:tc>
        <w:tc>
          <w:tcPr>
            <w:tcW w:w="2183" w:type="dxa"/>
          </w:tcPr>
          <w:p w:rsidR="00113FFE" w:rsidRPr="00AB6F57" w:rsidRDefault="00AB6F57" w:rsidP="00B55CDB">
            <w:pPr>
              <w:jc w:val="right"/>
              <w:rPr>
                <w:rFonts w:ascii="Times New Roman" w:hAnsi="Times New Roman" w:cs="Times New Roman"/>
              </w:rPr>
            </w:pPr>
            <w:r>
              <w:rPr>
                <w:rFonts w:ascii="Times New Roman" w:hAnsi="Times New Roman" w:cs="Times New Roman"/>
              </w:rPr>
              <w:t>5878</w:t>
            </w:r>
          </w:p>
        </w:tc>
        <w:tc>
          <w:tcPr>
            <w:tcW w:w="2183" w:type="dxa"/>
          </w:tcPr>
          <w:p w:rsidR="00113FFE" w:rsidRPr="00AB6F57" w:rsidRDefault="00AB6F57" w:rsidP="00B55CDB">
            <w:pPr>
              <w:jc w:val="right"/>
              <w:rPr>
                <w:rFonts w:ascii="Times New Roman" w:hAnsi="Times New Roman" w:cs="Times New Roman"/>
              </w:rPr>
            </w:pPr>
            <w:r>
              <w:rPr>
                <w:rFonts w:ascii="Times New Roman" w:hAnsi="Times New Roman" w:cs="Times New Roman"/>
              </w:rPr>
              <w:t xml:space="preserve">4 386 </w:t>
            </w:r>
          </w:p>
        </w:tc>
      </w:tr>
      <w:tr w:rsidR="00113FFE" w:rsidTr="0019609D">
        <w:trPr>
          <w:trHeight w:val="127"/>
        </w:trPr>
        <w:tc>
          <w:tcPr>
            <w:tcW w:w="1091" w:type="dxa"/>
            <w:vMerge/>
          </w:tcPr>
          <w:p w:rsidR="00113FFE" w:rsidRDefault="00113FFE" w:rsidP="00B55CDB">
            <w:pPr>
              <w:jc w:val="both"/>
              <w:rPr>
                <w:rFonts w:ascii="Times New Roman" w:hAnsi="Times New Roman" w:cs="Times New Roman"/>
                <w:u w:val="single"/>
              </w:rPr>
            </w:pPr>
          </w:p>
        </w:tc>
        <w:tc>
          <w:tcPr>
            <w:tcW w:w="1091" w:type="dxa"/>
          </w:tcPr>
          <w:p w:rsidR="00113FFE" w:rsidRPr="00113FFE" w:rsidRDefault="00113FFE" w:rsidP="00B55CDB">
            <w:pPr>
              <w:jc w:val="both"/>
              <w:rPr>
                <w:rFonts w:ascii="Times New Roman" w:hAnsi="Times New Roman" w:cs="Times New Roman"/>
                <w:b/>
              </w:rPr>
            </w:pPr>
            <w:r>
              <w:rPr>
                <w:rFonts w:ascii="Times New Roman" w:hAnsi="Times New Roman" w:cs="Times New Roman"/>
                <w:b/>
              </w:rPr>
              <w:t>Japon</w:t>
            </w:r>
          </w:p>
        </w:tc>
        <w:tc>
          <w:tcPr>
            <w:tcW w:w="2182" w:type="dxa"/>
          </w:tcPr>
          <w:p w:rsidR="00113FFE" w:rsidRPr="00AB6F57" w:rsidRDefault="00AB6F57" w:rsidP="00B55CDB">
            <w:pPr>
              <w:jc w:val="right"/>
              <w:rPr>
                <w:rFonts w:ascii="Times New Roman" w:hAnsi="Times New Roman" w:cs="Times New Roman"/>
              </w:rPr>
            </w:pPr>
            <w:r>
              <w:rPr>
                <w:rFonts w:ascii="Times New Roman" w:hAnsi="Times New Roman" w:cs="Times New Roman"/>
              </w:rPr>
              <w:t>0,38 M km²</w:t>
            </w:r>
          </w:p>
        </w:tc>
        <w:tc>
          <w:tcPr>
            <w:tcW w:w="2183" w:type="dxa"/>
          </w:tcPr>
          <w:p w:rsidR="00113FFE" w:rsidRPr="00AB6F57" w:rsidRDefault="00AB6F57" w:rsidP="00B55CDB">
            <w:pPr>
              <w:jc w:val="right"/>
              <w:rPr>
                <w:rFonts w:ascii="Times New Roman" w:hAnsi="Times New Roman" w:cs="Times New Roman"/>
              </w:rPr>
            </w:pPr>
            <w:r>
              <w:rPr>
                <w:rFonts w:ascii="Times New Roman" w:hAnsi="Times New Roman" w:cs="Times New Roman"/>
              </w:rPr>
              <w:t xml:space="preserve">128 </w:t>
            </w:r>
          </w:p>
        </w:tc>
        <w:tc>
          <w:tcPr>
            <w:tcW w:w="2183" w:type="dxa"/>
          </w:tcPr>
          <w:p w:rsidR="00113FFE" w:rsidRPr="00AB6F57" w:rsidRDefault="00AB6F57" w:rsidP="00B55CDB">
            <w:pPr>
              <w:jc w:val="right"/>
              <w:rPr>
                <w:rFonts w:ascii="Times New Roman" w:hAnsi="Times New Roman" w:cs="Times New Roman"/>
              </w:rPr>
            </w:pPr>
            <w:r>
              <w:rPr>
                <w:rFonts w:ascii="Times New Roman" w:hAnsi="Times New Roman" w:cs="Times New Roman"/>
              </w:rPr>
              <w:t>5459</w:t>
            </w:r>
          </w:p>
        </w:tc>
        <w:tc>
          <w:tcPr>
            <w:tcW w:w="2183" w:type="dxa"/>
          </w:tcPr>
          <w:p w:rsidR="00113FFE" w:rsidRPr="00AB6F57" w:rsidRDefault="00AB6F57" w:rsidP="00B55CDB">
            <w:pPr>
              <w:jc w:val="right"/>
              <w:rPr>
                <w:rFonts w:ascii="Times New Roman" w:hAnsi="Times New Roman" w:cs="Times New Roman"/>
              </w:rPr>
            </w:pPr>
            <w:r>
              <w:rPr>
                <w:rFonts w:ascii="Times New Roman" w:hAnsi="Times New Roman" w:cs="Times New Roman"/>
              </w:rPr>
              <w:t>42 648</w:t>
            </w:r>
          </w:p>
        </w:tc>
      </w:tr>
    </w:tbl>
    <w:p w:rsidR="004A2601" w:rsidRDefault="004A2601" w:rsidP="00B55CDB">
      <w:pPr>
        <w:spacing w:after="0"/>
        <w:jc w:val="both"/>
        <w:rPr>
          <w:rFonts w:ascii="Times New Roman" w:hAnsi="Times New Roman" w:cs="Times New Roman"/>
        </w:rPr>
      </w:pPr>
    </w:p>
    <w:p w:rsidR="004A2601" w:rsidRPr="00594F10" w:rsidRDefault="00AB6F57" w:rsidP="00B55CDB">
      <w:pPr>
        <w:spacing w:after="0"/>
        <w:jc w:val="both"/>
        <w:rPr>
          <w:rFonts w:ascii="Times New Roman" w:hAnsi="Times New Roman" w:cs="Times New Roman"/>
        </w:rPr>
      </w:pPr>
      <w:r>
        <w:rPr>
          <w:rFonts w:ascii="Times New Roman" w:hAnsi="Times New Roman" w:cs="Times New Roman"/>
        </w:rPr>
        <w:t>L’Asie orientale est dominée par 2</w:t>
      </w:r>
      <w:r w:rsidR="00D73EDF">
        <w:rPr>
          <w:rFonts w:ascii="Times New Roman" w:hAnsi="Times New Roman" w:cs="Times New Roman"/>
        </w:rPr>
        <w:t xml:space="preserve"> grandes puissances  classées aux 2</w:t>
      </w:r>
      <w:r w:rsidR="00D73EDF" w:rsidRPr="00D73EDF">
        <w:rPr>
          <w:rFonts w:ascii="Times New Roman" w:hAnsi="Times New Roman" w:cs="Times New Roman"/>
          <w:vertAlign w:val="superscript"/>
        </w:rPr>
        <w:t>e</w:t>
      </w:r>
      <w:r w:rsidR="00D73EDF">
        <w:rPr>
          <w:rFonts w:ascii="Times New Roman" w:hAnsi="Times New Roman" w:cs="Times New Roman"/>
        </w:rPr>
        <w:t xml:space="preserve"> et 3</w:t>
      </w:r>
      <w:r w:rsidR="00D73EDF" w:rsidRPr="00D73EDF">
        <w:rPr>
          <w:rFonts w:ascii="Times New Roman" w:hAnsi="Times New Roman" w:cs="Times New Roman"/>
          <w:vertAlign w:val="superscript"/>
        </w:rPr>
        <w:t>e</w:t>
      </w:r>
      <w:r w:rsidR="00D73EDF">
        <w:rPr>
          <w:rFonts w:ascii="Times New Roman" w:hAnsi="Times New Roman" w:cs="Times New Roman"/>
        </w:rPr>
        <w:t xml:space="preserve"> rangs mondiaux, </w:t>
      </w:r>
      <w:r>
        <w:rPr>
          <w:rFonts w:ascii="Times New Roman" w:hAnsi="Times New Roman" w:cs="Times New Roman"/>
        </w:rPr>
        <w:t xml:space="preserve">auxquelles </w:t>
      </w:r>
      <w:r w:rsidR="00D73EDF">
        <w:rPr>
          <w:rFonts w:ascii="Times New Roman" w:hAnsi="Times New Roman" w:cs="Times New Roman"/>
        </w:rPr>
        <w:t>s’agrègent</w:t>
      </w:r>
      <w:r>
        <w:rPr>
          <w:rFonts w:ascii="Times New Roman" w:hAnsi="Times New Roman" w:cs="Times New Roman"/>
        </w:rPr>
        <w:t xml:space="preserve"> les pays voisins </w:t>
      </w:r>
      <w:r w:rsidR="00D73EDF">
        <w:rPr>
          <w:rFonts w:ascii="Times New Roman" w:hAnsi="Times New Roman" w:cs="Times New Roman"/>
        </w:rPr>
        <w:t xml:space="preserve">comme la Corée du Sud, Singapour et Taïwan .L’ensemble forme l’Aire de l’Asie Pacifique. Les économies de ces pays sont principalement fondées </w:t>
      </w:r>
      <w:r w:rsidR="004A2601">
        <w:rPr>
          <w:rFonts w:ascii="Times New Roman" w:hAnsi="Times New Roman" w:cs="Times New Roman"/>
        </w:rPr>
        <w:t>sur</w:t>
      </w:r>
      <w:r w:rsidR="00D73EDF">
        <w:rPr>
          <w:rFonts w:ascii="Times New Roman" w:hAnsi="Times New Roman" w:cs="Times New Roman"/>
        </w:rPr>
        <w:t xml:space="preserve"> l’exportation de marchandises vers l’Europe et l’Amérique du Nord. L’Asie de l’est concentrent 8 des </w:t>
      </w:r>
      <w:r w:rsidR="004A2601">
        <w:rPr>
          <w:rFonts w:ascii="Times New Roman" w:hAnsi="Times New Roman" w:cs="Times New Roman"/>
        </w:rPr>
        <w:t>10</w:t>
      </w:r>
      <w:r w:rsidR="00D73EDF">
        <w:rPr>
          <w:rFonts w:ascii="Times New Roman" w:hAnsi="Times New Roman" w:cs="Times New Roman"/>
        </w:rPr>
        <w:t xml:space="preserve"> plus gra</w:t>
      </w:r>
      <w:r w:rsidR="004A2601">
        <w:rPr>
          <w:rFonts w:ascii="Times New Roman" w:hAnsi="Times New Roman" w:cs="Times New Roman"/>
        </w:rPr>
        <w:t xml:space="preserve">nds ports du monde (doc 2 p141). La façade pacifique de l’Asie apparaît donc comme la </w:t>
      </w:r>
      <w:r w:rsidR="004A2601" w:rsidRPr="004A2601">
        <w:rPr>
          <w:rFonts w:ascii="Times New Roman" w:hAnsi="Times New Roman" w:cs="Times New Roman"/>
          <w:b/>
          <w:u w:val="single"/>
        </w:rPr>
        <w:t>1</w:t>
      </w:r>
      <w:r w:rsidR="004A2601" w:rsidRPr="004A2601">
        <w:rPr>
          <w:rFonts w:ascii="Times New Roman" w:hAnsi="Times New Roman" w:cs="Times New Roman"/>
          <w:b/>
          <w:u w:val="single"/>
          <w:vertAlign w:val="superscript"/>
        </w:rPr>
        <w:t>ère</w:t>
      </w:r>
      <w:r w:rsidR="004A2601" w:rsidRPr="004A2601">
        <w:rPr>
          <w:rFonts w:ascii="Times New Roman" w:hAnsi="Times New Roman" w:cs="Times New Roman"/>
          <w:b/>
          <w:u w:val="single"/>
        </w:rPr>
        <w:t xml:space="preserve"> interface de la mondialisation</w:t>
      </w:r>
      <w:r w:rsidR="00594F10">
        <w:rPr>
          <w:rFonts w:ascii="Times New Roman" w:hAnsi="Times New Roman" w:cs="Times New Roman"/>
          <w:b/>
          <w:u w:val="single"/>
        </w:rPr>
        <w:t>.</w:t>
      </w:r>
      <w:r w:rsidR="00594F10">
        <w:rPr>
          <w:rFonts w:ascii="Times New Roman" w:hAnsi="Times New Roman" w:cs="Times New Roman"/>
        </w:rPr>
        <w:t xml:space="preserve"> Les fonctions portuaires ont contribué à l’émergence d’un </w:t>
      </w:r>
      <w:r w:rsidR="00594F10" w:rsidRPr="00594F10">
        <w:rPr>
          <w:rFonts w:ascii="Times New Roman" w:hAnsi="Times New Roman" w:cs="Times New Roman"/>
          <w:b/>
        </w:rPr>
        <w:t>archipel mégalopolitain asiatique.</w:t>
      </w:r>
    </w:p>
    <w:p w:rsidR="004A2601" w:rsidRPr="00D73EDF" w:rsidRDefault="004A2601" w:rsidP="00B55CDB">
      <w:pPr>
        <w:spacing w:after="0"/>
        <w:jc w:val="both"/>
        <w:rPr>
          <w:rFonts w:ascii="Times New Roman" w:hAnsi="Times New Roman" w:cs="Times New Roman"/>
        </w:rPr>
      </w:pPr>
      <w:r>
        <w:rPr>
          <w:noProof/>
          <w:lang w:eastAsia="fr-FR"/>
        </w:rPr>
        <w:drawing>
          <wp:inline distT="0" distB="0" distL="0" distR="0">
            <wp:extent cx="6047380" cy="3651114"/>
            <wp:effectExtent l="19050" t="0" r="0" b="0"/>
            <wp:docPr id="8" name="Image 8" descr="http://1ber.free.fr/Ensgmnt/PlanCour/G4/G4-01C-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er.free.fr/Ensgmnt/PlanCour/G4/G4-01C-carte.jpg"/>
                    <pic:cNvPicPr>
                      <a:picLocks noChangeAspect="1" noChangeArrowheads="1"/>
                    </pic:cNvPicPr>
                  </pic:nvPicPr>
                  <pic:blipFill>
                    <a:blip r:embed="rId14" cstate="print"/>
                    <a:srcRect/>
                    <a:stretch>
                      <a:fillRect/>
                    </a:stretch>
                  </pic:blipFill>
                  <pic:spPr bwMode="auto">
                    <a:xfrm>
                      <a:off x="0" y="0"/>
                      <a:ext cx="6049911" cy="3652642"/>
                    </a:xfrm>
                    <a:prstGeom prst="rect">
                      <a:avLst/>
                    </a:prstGeom>
                    <a:noFill/>
                    <a:ln w="9525">
                      <a:noFill/>
                      <a:miter lim="800000"/>
                      <a:headEnd/>
                      <a:tailEnd/>
                    </a:ln>
                  </pic:spPr>
                </pic:pic>
              </a:graphicData>
            </a:graphic>
          </wp:inline>
        </w:drawing>
      </w:r>
    </w:p>
    <w:p w:rsidR="009F7050" w:rsidRPr="005A7ECA" w:rsidRDefault="00594F10" w:rsidP="00B55CDB">
      <w:pPr>
        <w:spacing w:after="0"/>
        <w:jc w:val="both"/>
        <w:rPr>
          <w:rFonts w:ascii="Times New Roman" w:hAnsi="Times New Roman" w:cs="Times New Roman"/>
          <w:b/>
        </w:rPr>
      </w:pPr>
      <w:r>
        <w:rPr>
          <w:rFonts w:ascii="Times New Roman" w:hAnsi="Times New Roman" w:cs="Times New Roman"/>
        </w:rPr>
        <w:lastRenderedPageBreak/>
        <w:tab/>
      </w:r>
      <w:r w:rsidRPr="00594F10">
        <w:rPr>
          <w:rFonts w:ascii="Times New Roman" w:hAnsi="Times New Roman" w:cs="Times New Roman"/>
          <w:b/>
        </w:rPr>
        <w:t>b) L’archipel mégapolitain Asiatique :</w:t>
      </w:r>
    </w:p>
    <w:tbl>
      <w:tblPr>
        <w:tblStyle w:val="Grilledutableau"/>
        <w:tblW w:w="0" w:type="auto"/>
        <w:tblLayout w:type="fixed"/>
        <w:tblLook w:val="04A0"/>
      </w:tblPr>
      <w:tblGrid>
        <w:gridCol w:w="3085"/>
        <w:gridCol w:w="1276"/>
        <w:gridCol w:w="1892"/>
        <w:gridCol w:w="2275"/>
        <w:gridCol w:w="2353"/>
      </w:tblGrid>
      <w:tr w:rsidR="005A7ECA" w:rsidRPr="005A7ECA" w:rsidTr="005A7ECA">
        <w:tc>
          <w:tcPr>
            <w:tcW w:w="3085" w:type="dxa"/>
          </w:tcPr>
          <w:p w:rsidR="00511BFE" w:rsidRPr="005A7ECA" w:rsidRDefault="00985EBC" w:rsidP="00B55CDB">
            <w:pPr>
              <w:jc w:val="both"/>
              <w:rPr>
                <w:rFonts w:ascii="Times New Roman" w:hAnsi="Times New Roman" w:cs="Times New Roman"/>
                <w:sz w:val="18"/>
                <w:szCs w:val="18"/>
              </w:rPr>
            </w:pPr>
            <w:r w:rsidRPr="005A7ECA">
              <w:rPr>
                <w:rFonts w:ascii="Times New Roman" w:hAnsi="Times New Roman" w:cs="Times New Roman"/>
                <w:sz w:val="18"/>
                <w:szCs w:val="18"/>
              </w:rPr>
              <w:t>A</w:t>
            </w:r>
            <w:r w:rsidR="00511BFE" w:rsidRPr="005A7ECA">
              <w:rPr>
                <w:rFonts w:ascii="Times New Roman" w:hAnsi="Times New Roman" w:cs="Times New Roman"/>
                <w:sz w:val="18"/>
                <w:szCs w:val="18"/>
              </w:rPr>
              <w:t>ire urbaine (métropole + banlieue)</w:t>
            </w:r>
          </w:p>
        </w:tc>
        <w:tc>
          <w:tcPr>
            <w:tcW w:w="1276" w:type="dxa"/>
          </w:tcPr>
          <w:p w:rsidR="00511BFE" w:rsidRPr="005A7ECA" w:rsidRDefault="00A117A9" w:rsidP="00B55CDB">
            <w:pPr>
              <w:jc w:val="both"/>
              <w:rPr>
                <w:rFonts w:ascii="Times New Roman" w:hAnsi="Times New Roman" w:cs="Times New Roman"/>
                <w:sz w:val="18"/>
                <w:szCs w:val="18"/>
              </w:rPr>
            </w:pPr>
            <w:r w:rsidRPr="005A7ECA">
              <w:rPr>
                <w:rFonts w:ascii="Times New Roman" w:hAnsi="Times New Roman" w:cs="Times New Roman"/>
                <w:sz w:val="18"/>
                <w:szCs w:val="18"/>
              </w:rPr>
              <w:t>PUB (en milliards $)</w:t>
            </w:r>
          </w:p>
        </w:tc>
        <w:tc>
          <w:tcPr>
            <w:tcW w:w="1892"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Pays</w:t>
            </w: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nombre d’habitants dans l’aire urbaine</w:t>
            </w:r>
          </w:p>
        </w:tc>
        <w:tc>
          <w:tcPr>
            <w:tcW w:w="2353" w:type="dxa"/>
          </w:tcPr>
          <w:p w:rsidR="00511BFE" w:rsidRPr="005A7ECA" w:rsidRDefault="00511BFE" w:rsidP="00B55CDB">
            <w:pPr>
              <w:jc w:val="both"/>
              <w:rPr>
                <w:rFonts w:ascii="Times New Roman" w:hAnsi="Times New Roman" w:cs="Times New Roman"/>
                <w:b/>
                <w:sz w:val="18"/>
                <w:szCs w:val="18"/>
              </w:rPr>
            </w:pPr>
            <w:r w:rsidRPr="005A7ECA">
              <w:rPr>
                <w:rFonts w:ascii="Times New Roman" w:hAnsi="Times New Roman" w:cs="Times New Roman"/>
                <w:b/>
                <w:sz w:val="18"/>
                <w:szCs w:val="18"/>
              </w:rPr>
              <w:t>mégalopole</w:t>
            </w: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Tokyo</w:t>
            </w:r>
          </w:p>
        </w:tc>
        <w:tc>
          <w:tcPr>
            <w:tcW w:w="1276" w:type="dxa"/>
          </w:tcPr>
          <w:p w:rsidR="00511BFE" w:rsidRPr="005A7ECA" w:rsidRDefault="00A117A9" w:rsidP="00B55CDB">
            <w:pPr>
              <w:jc w:val="both"/>
              <w:rPr>
                <w:rFonts w:ascii="Times New Roman" w:hAnsi="Times New Roman" w:cs="Times New Roman"/>
                <w:sz w:val="18"/>
                <w:szCs w:val="18"/>
              </w:rPr>
            </w:pPr>
            <w:r w:rsidRPr="005A7ECA">
              <w:rPr>
                <w:rFonts w:ascii="Times New Roman" w:hAnsi="Times New Roman" w:cs="Times New Roman"/>
                <w:sz w:val="18"/>
                <w:szCs w:val="18"/>
              </w:rPr>
              <w:t>1 479</w:t>
            </w:r>
          </w:p>
        </w:tc>
        <w:tc>
          <w:tcPr>
            <w:tcW w:w="1892" w:type="dxa"/>
            <w:vMerge w:val="restart"/>
          </w:tcPr>
          <w:p w:rsidR="00511BFE" w:rsidRPr="005A7ECA" w:rsidRDefault="00511BFE" w:rsidP="00B55CDB">
            <w:pPr>
              <w:jc w:val="both"/>
              <w:rPr>
                <w:rFonts w:ascii="Times New Roman" w:hAnsi="Times New Roman" w:cs="Times New Roman"/>
                <w:sz w:val="18"/>
                <w:szCs w:val="18"/>
              </w:rPr>
            </w:pPr>
          </w:p>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Japon</w:t>
            </w:r>
          </w:p>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33 400 000</w:t>
            </w:r>
          </w:p>
        </w:tc>
        <w:tc>
          <w:tcPr>
            <w:tcW w:w="2353" w:type="dxa"/>
            <w:vMerge w:val="restart"/>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b/>
                <w:sz w:val="18"/>
                <w:szCs w:val="18"/>
              </w:rPr>
              <w:t>Mégalopole japonaise </w:t>
            </w:r>
            <w:r w:rsidRPr="005A7ECA">
              <w:rPr>
                <w:rFonts w:ascii="Times New Roman" w:hAnsi="Times New Roman" w:cs="Times New Roman"/>
                <w:sz w:val="18"/>
                <w:szCs w:val="18"/>
              </w:rPr>
              <w:t>: 100 Millions d’habitants.</w:t>
            </w: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Osaka-Kóbe</w:t>
            </w:r>
          </w:p>
        </w:tc>
        <w:tc>
          <w:tcPr>
            <w:tcW w:w="1276" w:type="dxa"/>
          </w:tcPr>
          <w:p w:rsidR="00A117A9" w:rsidRPr="005A7ECA" w:rsidRDefault="00A117A9" w:rsidP="00B55CDB">
            <w:pPr>
              <w:jc w:val="both"/>
              <w:rPr>
                <w:rFonts w:ascii="Times New Roman" w:hAnsi="Times New Roman" w:cs="Times New Roman"/>
                <w:sz w:val="18"/>
                <w:szCs w:val="18"/>
              </w:rPr>
            </w:pPr>
            <w:r w:rsidRPr="005A7ECA">
              <w:rPr>
                <w:rFonts w:ascii="Times New Roman" w:hAnsi="Times New Roman" w:cs="Times New Roman"/>
                <w:sz w:val="18"/>
                <w:szCs w:val="18"/>
              </w:rPr>
              <w:t>417</w:t>
            </w:r>
          </w:p>
        </w:tc>
        <w:tc>
          <w:tcPr>
            <w:tcW w:w="1892" w:type="dxa"/>
            <w:vMerge/>
          </w:tcPr>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16 600 000</w:t>
            </w:r>
          </w:p>
        </w:tc>
        <w:tc>
          <w:tcPr>
            <w:tcW w:w="2353" w:type="dxa"/>
            <w:vMerge/>
          </w:tcPr>
          <w:p w:rsidR="00511BFE" w:rsidRPr="005A7ECA" w:rsidRDefault="00511BFE" w:rsidP="00B55CDB">
            <w:pPr>
              <w:jc w:val="both"/>
              <w:rPr>
                <w:rFonts w:ascii="Times New Roman" w:hAnsi="Times New Roman" w:cs="Times New Roman"/>
                <w:sz w:val="18"/>
                <w:szCs w:val="18"/>
              </w:rPr>
            </w:pP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Nagoya</w:t>
            </w:r>
          </w:p>
        </w:tc>
        <w:tc>
          <w:tcPr>
            <w:tcW w:w="1276" w:type="dxa"/>
          </w:tcPr>
          <w:p w:rsidR="00511BFE" w:rsidRPr="005A7ECA" w:rsidRDefault="005A7ECA" w:rsidP="00B55CDB">
            <w:pPr>
              <w:jc w:val="both"/>
              <w:rPr>
                <w:rFonts w:ascii="Times New Roman" w:hAnsi="Times New Roman" w:cs="Times New Roman"/>
                <w:sz w:val="18"/>
                <w:szCs w:val="18"/>
              </w:rPr>
            </w:pPr>
            <w:r>
              <w:rPr>
                <w:rFonts w:ascii="Times New Roman" w:hAnsi="Times New Roman" w:cs="Times New Roman"/>
                <w:sz w:val="18"/>
                <w:szCs w:val="18"/>
              </w:rPr>
              <w:t>?</w:t>
            </w:r>
          </w:p>
        </w:tc>
        <w:tc>
          <w:tcPr>
            <w:tcW w:w="1892" w:type="dxa"/>
            <w:vMerge/>
          </w:tcPr>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8 200 000</w:t>
            </w:r>
          </w:p>
        </w:tc>
        <w:tc>
          <w:tcPr>
            <w:tcW w:w="2353" w:type="dxa"/>
            <w:vMerge/>
          </w:tcPr>
          <w:p w:rsidR="00511BFE" w:rsidRPr="005A7ECA" w:rsidRDefault="00511BFE" w:rsidP="00B55CDB">
            <w:pPr>
              <w:jc w:val="both"/>
              <w:rPr>
                <w:rFonts w:ascii="Times New Roman" w:hAnsi="Times New Roman" w:cs="Times New Roman"/>
                <w:sz w:val="18"/>
                <w:szCs w:val="18"/>
              </w:rPr>
            </w:pP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Séoul</w:t>
            </w:r>
            <w:r w:rsidR="00A117A9" w:rsidRPr="005A7ECA">
              <w:rPr>
                <w:rFonts w:ascii="Times New Roman" w:hAnsi="Times New Roman" w:cs="Times New Roman"/>
                <w:sz w:val="18"/>
                <w:szCs w:val="18"/>
              </w:rPr>
              <w:t xml:space="preserve"> </w:t>
            </w:r>
          </w:p>
        </w:tc>
        <w:tc>
          <w:tcPr>
            <w:tcW w:w="1276" w:type="dxa"/>
          </w:tcPr>
          <w:p w:rsidR="00511BFE" w:rsidRPr="005A7ECA" w:rsidRDefault="00A117A9" w:rsidP="00B55CDB">
            <w:pPr>
              <w:jc w:val="both"/>
              <w:rPr>
                <w:rFonts w:ascii="Times New Roman" w:hAnsi="Times New Roman" w:cs="Times New Roman"/>
                <w:sz w:val="18"/>
                <w:szCs w:val="18"/>
              </w:rPr>
            </w:pPr>
            <w:r w:rsidRPr="005A7ECA">
              <w:rPr>
                <w:rFonts w:ascii="Times New Roman" w:hAnsi="Times New Roman" w:cs="Times New Roman"/>
                <w:sz w:val="18"/>
                <w:szCs w:val="18"/>
              </w:rPr>
              <w:t>291</w:t>
            </w:r>
          </w:p>
        </w:tc>
        <w:tc>
          <w:tcPr>
            <w:tcW w:w="1892"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Corée du Sud</w:t>
            </w: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23 100 0003</w:t>
            </w:r>
          </w:p>
        </w:tc>
        <w:tc>
          <w:tcPr>
            <w:tcW w:w="2353" w:type="dxa"/>
            <w:shd w:val="clear" w:color="auto" w:fill="D9D9D9" w:themeFill="background1" w:themeFillShade="D9"/>
          </w:tcPr>
          <w:p w:rsidR="00511BFE" w:rsidRPr="005A7ECA" w:rsidRDefault="00511BFE" w:rsidP="00B55CDB">
            <w:pPr>
              <w:jc w:val="both"/>
              <w:rPr>
                <w:rFonts w:ascii="Times New Roman" w:hAnsi="Times New Roman" w:cs="Times New Roman"/>
                <w:sz w:val="18"/>
                <w:szCs w:val="18"/>
              </w:rPr>
            </w:pPr>
          </w:p>
        </w:tc>
      </w:tr>
      <w:tr w:rsidR="00511BFE"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Shanghai</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328</w:t>
            </w:r>
          </w:p>
        </w:tc>
        <w:tc>
          <w:tcPr>
            <w:tcW w:w="1892" w:type="dxa"/>
            <w:vMerge w:val="restart"/>
          </w:tcPr>
          <w:p w:rsidR="00511BFE" w:rsidRPr="005A7ECA" w:rsidRDefault="00511BFE" w:rsidP="00B55CDB">
            <w:pPr>
              <w:jc w:val="both"/>
              <w:rPr>
                <w:rFonts w:ascii="Times New Roman" w:hAnsi="Times New Roman" w:cs="Times New Roman"/>
                <w:sz w:val="18"/>
                <w:szCs w:val="18"/>
              </w:rPr>
            </w:pPr>
          </w:p>
          <w:p w:rsidR="00511BFE" w:rsidRPr="005A7ECA" w:rsidRDefault="00511BFE" w:rsidP="00B55CDB">
            <w:pPr>
              <w:jc w:val="both"/>
              <w:rPr>
                <w:rFonts w:ascii="Times New Roman" w:hAnsi="Times New Roman" w:cs="Times New Roman"/>
                <w:sz w:val="18"/>
                <w:szCs w:val="18"/>
              </w:rPr>
            </w:pPr>
          </w:p>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Chine</w:t>
            </w: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 xml:space="preserve">18 600 0006  </w:t>
            </w:r>
          </w:p>
        </w:tc>
        <w:tc>
          <w:tcPr>
            <w:tcW w:w="2353" w:type="dxa"/>
            <w:vMerge w:val="restart"/>
            <w:shd w:val="clear" w:color="auto" w:fill="D9D9D9" w:themeFill="background1" w:themeFillShade="D9"/>
          </w:tcPr>
          <w:p w:rsidR="00511BFE" w:rsidRPr="005A7ECA" w:rsidRDefault="00511BFE" w:rsidP="00B55CDB">
            <w:pPr>
              <w:jc w:val="both"/>
              <w:rPr>
                <w:rFonts w:ascii="Times New Roman" w:hAnsi="Times New Roman" w:cs="Times New Roman"/>
                <w:sz w:val="18"/>
                <w:szCs w:val="18"/>
              </w:rPr>
            </w:pPr>
          </w:p>
        </w:tc>
      </w:tr>
      <w:tr w:rsidR="00511BFE"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Pékin (Beijing)</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224</w:t>
            </w:r>
          </w:p>
        </w:tc>
        <w:tc>
          <w:tcPr>
            <w:tcW w:w="1892" w:type="dxa"/>
            <w:vMerge/>
          </w:tcPr>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12 400 000</w:t>
            </w:r>
          </w:p>
        </w:tc>
        <w:tc>
          <w:tcPr>
            <w:tcW w:w="2353" w:type="dxa"/>
            <w:vMerge/>
            <w:shd w:val="clear" w:color="auto" w:fill="D9D9D9" w:themeFill="background1" w:themeFillShade="D9"/>
          </w:tcPr>
          <w:p w:rsidR="00511BFE" w:rsidRPr="005A7ECA" w:rsidRDefault="00511BFE" w:rsidP="00B55CDB">
            <w:pPr>
              <w:jc w:val="both"/>
              <w:rPr>
                <w:rFonts w:ascii="Times New Roman" w:hAnsi="Times New Roman" w:cs="Times New Roman"/>
                <w:sz w:val="18"/>
                <w:szCs w:val="18"/>
              </w:rPr>
            </w:pP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Shenzhen</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115</w:t>
            </w:r>
          </w:p>
        </w:tc>
        <w:tc>
          <w:tcPr>
            <w:tcW w:w="1892" w:type="dxa"/>
            <w:vMerge/>
          </w:tcPr>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11 200 000</w:t>
            </w:r>
          </w:p>
        </w:tc>
        <w:tc>
          <w:tcPr>
            <w:tcW w:w="2353" w:type="dxa"/>
            <w:vMerge w:val="restart"/>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b/>
                <w:sz w:val="18"/>
                <w:szCs w:val="18"/>
              </w:rPr>
              <w:t>Mégalopole en construction de la Pearl River</w:t>
            </w:r>
            <w:r w:rsidRPr="005A7ECA">
              <w:rPr>
                <w:rFonts w:ascii="Times New Roman" w:hAnsi="Times New Roman" w:cs="Times New Roman"/>
                <w:sz w:val="18"/>
                <w:szCs w:val="18"/>
              </w:rPr>
              <w:t> (Chine du Sud</w:t>
            </w:r>
            <w:proofErr w:type="gramStart"/>
            <w:r w:rsidRPr="005A7ECA">
              <w:rPr>
                <w:rFonts w:ascii="Times New Roman" w:hAnsi="Times New Roman" w:cs="Times New Roman"/>
                <w:sz w:val="18"/>
                <w:szCs w:val="18"/>
              </w:rPr>
              <w:t>)43</w:t>
            </w:r>
            <w:proofErr w:type="gramEnd"/>
            <w:r w:rsidRPr="005A7ECA">
              <w:rPr>
                <w:rFonts w:ascii="Times New Roman" w:hAnsi="Times New Roman" w:cs="Times New Roman"/>
                <w:sz w:val="18"/>
                <w:szCs w:val="18"/>
              </w:rPr>
              <w:t xml:space="preserve"> Millions d’Habitants</w:t>
            </w: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Canton (Guangzhou)</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143</w:t>
            </w:r>
          </w:p>
        </w:tc>
        <w:tc>
          <w:tcPr>
            <w:tcW w:w="1892" w:type="dxa"/>
            <w:vMerge/>
          </w:tcPr>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9 950 000</w:t>
            </w:r>
          </w:p>
        </w:tc>
        <w:tc>
          <w:tcPr>
            <w:tcW w:w="2353" w:type="dxa"/>
            <w:vMerge/>
          </w:tcPr>
          <w:p w:rsidR="00511BFE" w:rsidRPr="005A7ECA" w:rsidRDefault="00511BFE" w:rsidP="00B55CDB">
            <w:pPr>
              <w:jc w:val="both"/>
              <w:rPr>
                <w:rFonts w:ascii="Times New Roman" w:hAnsi="Times New Roman" w:cs="Times New Roman"/>
                <w:sz w:val="18"/>
                <w:szCs w:val="18"/>
              </w:rPr>
            </w:pP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Hong Kong</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263</w:t>
            </w:r>
          </w:p>
        </w:tc>
        <w:tc>
          <w:tcPr>
            <w:tcW w:w="1892" w:type="dxa"/>
            <w:vMerge/>
          </w:tcPr>
          <w:p w:rsidR="00511BFE" w:rsidRPr="005A7ECA" w:rsidRDefault="00511BFE" w:rsidP="00B55CDB">
            <w:pPr>
              <w:jc w:val="both"/>
              <w:rPr>
                <w:rFonts w:ascii="Times New Roman" w:hAnsi="Times New Roman" w:cs="Times New Roman"/>
                <w:sz w:val="18"/>
                <w:szCs w:val="18"/>
              </w:rPr>
            </w:pP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7 050 000</w:t>
            </w:r>
          </w:p>
        </w:tc>
        <w:tc>
          <w:tcPr>
            <w:tcW w:w="2353" w:type="dxa"/>
            <w:vMerge/>
          </w:tcPr>
          <w:p w:rsidR="00511BFE" w:rsidRPr="005A7ECA" w:rsidRDefault="00511BFE" w:rsidP="00B55CDB">
            <w:pPr>
              <w:jc w:val="both"/>
              <w:rPr>
                <w:rFonts w:ascii="Times New Roman" w:hAnsi="Times New Roman" w:cs="Times New Roman"/>
                <w:sz w:val="18"/>
                <w:szCs w:val="18"/>
              </w:rPr>
            </w:pP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Taipeh</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160</w:t>
            </w:r>
          </w:p>
        </w:tc>
        <w:tc>
          <w:tcPr>
            <w:tcW w:w="1892"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Taïwan</w:t>
            </w: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6 950 000</w:t>
            </w:r>
          </w:p>
        </w:tc>
        <w:tc>
          <w:tcPr>
            <w:tcW w:w="2353" w:type="dxa"/>
            <w:vMerge w:val="restart"/>
            <w:shd w:val="clear" w:color="auto" w:fill="D9D9D9" w:themeFill="background1" w:themeFillShade="D9"/>
          </w:tcPr>
          <w:p w:rsidR="00511BFE" w:rsidRPr="005A7ECA" w:rsidRDefault="00511BFE" w:rsidP="00B55CDB">
            <w:pPr>
              <w:jc w:val="both"/>
              <w:rPr>
                <w:rFonts w:ascii="Times New Roman" w:hAnsi="Times New Roman" w:cs="Times New Roman"/>
                <w:sz w:val="18"/>
                <w:szCs w:val="18"/>
              </w:rPr>
            </w:pPr>
          </w:p>
        </w:tc>
      </w:tr>
      <w:tr w:rsidR="005A7ECA" w:rsidRPr="005A7ECA" w:rsidTr="005A7ECA">
        <w:tc>
          <w:tcPr>
            <w:tcW w:w="308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Singapour</w:t>
            </w:r>
          </w:p>
        </w:tc>
        <w:tc>
          <w:tcPr>
            <w:tcW w:w="1276" w:type="dxa"/>
          </w:tcPr>
          <w:p w:rsidR="00511BFE" w:rsidRPr="005A7ECA" w:rsidRDefault="000B384C" w:rsidP="00B55CDB">
            <w:pPr>
              <w:jc w:val="both"/>
              <w:rPr>
                <w:rFonts w:ascii="Times New Roman" w:hAnsi="Times New Roman" w:cs="Times New Roman"/>
                <w:sz w:val="18"/>
                <w:szCs w:val="18"/>
              </w:rPr>
            </w:pPr>
            <w:r w:rsidRPr="005A7ECA">
              <w:rPr>
                <w:rFonts w:ascii="Times New Roman" w:hAnsi="Times New Roman" w:cs="Times New Roman"/>
                <w:sz w:val="18"/>
                <w:szCs w:val="18"/>
              </w:rPr>
              <w:t>274</w:t>
            </w:r>
          </w:p>
        </w:tc>
        <w:tc>
          <w:tcPr>
            <w:tcW w:w="1892"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Singapour</w:t>
            </w:r>
          </w:p>
        </w:tc>
        <w:tc>
          <w:tcPr>
            <w:tcW w:w="2275" w:type="dxa"/>
          </w:tcPr>
          <w:p w:rsidR="00511BFE" w:rsidRPr="005A7ECA" w:rsidRDefault="00511BFE" w:rsidP="00B55CDB">
            <w:pPr>
              <w:jc w:val="both"/>
              <w:rPr>
                <w:rFonts w:ascii="Times New Roman" w:hAnsi="Times New Roman" w:cs="Times New Roman"/>
                <w:sz w:val="18"/>
                <w:szCs w:val="18"/>
              </w:rPr>
            </w:pPr>
            <w:r w:rsidRPr="005A7ECA">
              <w:rPr>
                <w:rFonts w:ascii="Times New Roman" w:hAnsi="Times New Roman" w:cs="Times New Roman"/>
                <w:sz w:val="18"/>
                <w:szCs w:val="18"/>
              </w:rPr>
              <w:t>4 750 000</w:t>
            </w:r>
          </w:p>
        </w:tc>
        <w:tc>
          <w:tcPr>
            <w:tcW w:w="2353" w:type="dxa"/>
            <w:vMerge/>
            <w:shd w:val="clear" w:color="auto" w:fill="D9D9D9" w:themeFill="background1" w:themeFillShade="D9"/>
          </w:tcPr>
          <w:p w:rsidR="00511BFE" w:rsidRPr="005A7ECA" w:rsidRDefault="00511BFE" w:rsidP="00B55CDB">
            <w:pPr>
              <w:jc w:val="both"/>
              <w:rPr>
                <w:rFonts w:ascii="Times New Roman" w:hAnsi="Times New Roman" w:cs="Times New Roman"/>
                <w:sz w:val="18"/>
                <w:szCs w:val="18"/>
              </w:rPr>
            </w:pPr>
          </w:p>
        </w:tc>
      </w:tr>
    </w:tbl>
    <w:p w:rsidR="00F80A57" w:rsidRDefault="00F26568" w:rsidP="00B55CDB">
      <w:pPr>
        <w:spacing w:after="0"/>
        <w:jc w:val="both"/>
        <w:rPr>
          <w:rFonts w:ascii="Times New Roman" w:hAnsi="Times New Roman" w:cs="Times New Roman"/>
        </w:rPr>
      </w:pPr>
      <w:r>
        <w:rPr>
          <w:rFonts w:ascii="Times New Roman" w:hAnsi="Times New Roman" w:cs="Times New Roman"/>
          <w:noProof/>
          <w:lang w:eastAsia="fr-FR"/>
        </w:rPr>
        <w:pict>
          <v:shape id="_x0000_s1033" type="#_x0000_t202" style="position:absolute;left:0;text-align:left;margin-left:135.55pt;margin-top:3.5pt;width:405.65pt;height:139.7pt;z-index:251663360;mso-position-horizontal-relative:text;mso-position-vertical-relative:text">
            <v:textbox>
              <w:txbxContent>
                <w:p w:rsidR="005A7ECA" w:rsidRPr="005A7ECA" w:rsidRDefault="005A7ECA" w:rsidP="005A7ECA">
                  <w:pPr>
                    <w:spacing w:after="0"/>
                    <w:rPr>
                      <w:rFonts w:ascii="Times New Roman" w:hAnsi="Times New Roman" w:cs="Times New Roman"/>
                      <w:sz w:val="20"/>
                      <w:szCs w:val="20"/>
                    </w:rPr>
                  </w:pPr>
                  <w:r w:rsidRPr="005A7ECA">
                    <w:rPr>
                      <w:rFonts w:ascii="Times New Roman" w:hAnsi="Times New Roman" w:cs="Times New Roman"/>
                      <w:sz w:val="20"/>
                      <w:szCs w:val="20"/>
                    </w:rPr>
                    <w:t xml:space="preserve">L’Asie de l’Est présente une très importante </w:t>
                  </w:r>
                  <w:r w:rsidRPr="005A7ECA">
                    <w:rPr>
                      <w:rFonts w:ascii="Times New Roman" w:hAnsi="Times New Roman" w:cs="Times New Roman"/>
                      <w:b/>
                      <w:sz w:val="20"/>
                      <w:szCs w:val="20"/>
                    </w:rPr>
                    <w:t>polarisation de l’espace sur le littoral du Pacifique</w:t>
                  </w:r>
                  <w:r>
                    <w:rPr>
                      <w:rFonts w:ascii="Times New Roman" w:hAnsi="Times New Roman" w:cs="Times New Roman"/>
                      <w:sz w:val="20"/>
                      <w:szCs w:val="20"/>
                    </w:rPr>
                    <w:t xml:space="preserve">. Une dizaine de métropoles forment </w:t>
                  </w:r>
                  <w:r w:rsidRPr="005A7ECA">
                    <w:rPr>
                      <w:rFonts w:ascii="Times New Roman" w:hAnsi="Times New Roman" w:cs="Times New Roman"/>
                      <w:b/>
                      <w:sz w:val="20"/>
                      <w:szCs w:val="20"/>
                    </w:rPr>
                    <w:t>un  archipel mégalopolitain</w:t>
                  </w:r>
                  <w:r>
                    <w:rPr>
                      <w:rFonts w:ascii="Times New Roman" w:hAnsi="Times New Roman" w:cs="Times New Roman"/>
                      <w:sz w:val="20"/>
                      <w:szCs w:val="20"/>
                    </w:rPr>
                    <w:t xml:space="preserve"> </w:t>
                  </w:r>
                  <w:r w:rsidRPr="005A7ECA">
                    <w:rPr>
                      <w:rFonts w:ascii="Times New Roman" w:hAnsi="Times New Roman" w:cs="Times New Roman"/>
                      <w:sz w:val="20"/>
                      <w:szCs w:val="20"/>
                    </w:rPr>
                    <w:t xml:space="preserve"> s’étendant sur plus de 8000 km de Tokyo à Singapour. Au sens propre, il ne s’agit pas d’une mégalopole mais d’un ensemble plus vaste présentant une concentration de population unique au monde.</w:t>
                  </w:r>
                </w:p>
                <w:p w:rsidR="005A7ECA" w:rsidRDefault="005A7ECA" w:rsidP="005A7ECA">
                  <w:pPr>
                    <w:spacing w:after="0"/>
                    <w:rPr>
                      <w:rFonts w:ascii="Times New Roman" w:hAnsi="Times New Roman" w:cs="Times New Roman"/>
                      <w:sz w:val="20"/>
                      <w:szCs w:val="20"/>
                    </w:rPr>
                  </w:pPr>
                  <w:r>
                    <w:rPr>
                      <w:rFonts w:ascii="Times New Roman" w:hAnsi="Times New Roman" w:cs="Times New Roman"/>
                      <w:sz w:val="20"/>
                      <w:szCs w:val="20"/>
                    </w:rPr>
                    <w:t>Cet ensemble urbain regroupe les métropoles asiatiq</w:t>
                  </w:r>
                  <w:r w:rsidR="009571AA">
                    <w:rPr>
                      <w:rFonts w:ascii="Times New Roman" w:hAnsi="Times New Roman" w:cs="Times New Roman"/>
                      <w:sz w:val="20"/>
                      <w:szCs w:val="20"/>
                    </w:rPr>
                    <w:t xml:space="preserve">ues les plus puissantes et les plus dynamiques de l’espace est-asiatique. Tokyo joue un rôle majeur dans cet ensemble et constitue le cœur de la mégalopole japonaise. Au sud de la Chine, l’immense région urbaine  de la Pearl River se transforme en mégalopole dont le centre est Hong Kong. </w:t>
                  </w:r>
                </w:p>
                <w:p w:rsidR="009571AA" w:rsidRPr="005A7ECA" w:rsidRDefault="009571AA" w:rsidP="005A7ECA">
                  <w:pPr>
                    <w:spacing w:after="0"/>
                    <w:rPr>
                      <w:rFonts w:ascii="Times New Roman" w:hAnsi="Times New Roman" w:cs="Times New Roman"/>
                      <w:sz w:val="20"/>
                      <w:szCs w:val="20"/>
                    </w:rPr>
                  </w:pPr>
                  <w:r w:rsidRPr="009571AA">
                    <w:rPr>
                      <w:rFonts w:ascii="Times New Roman" w:hAnsi="Times New Roman" w:cs="Times New Roman"/>
                      <w:b/>
                      <w:sz w:val="20"/>
                      <w:szCs w:val="20"/>
                    </w:rPr>
                    <w:t xml:space="preserve">Les métropoles </w:t>
                  </w:r>
                  <w:r>
                    <w:rPr>
                      <w:rFonts w:ascii="Times New Roman" w:hAnsi="Times New Roman" w:cs="Times New Roman"/>
                      <w:sz w:val="20"/>
                      <w:szCs w:val="20"/>
                    </w:rPr>
                    <w:t xml:space="preserve">de l’archipel mégapolitain asiatique cumulent les fonctions de commandement dans les domaines portuaires, industriels, financiers. </w:t>
                  </w:r>
                </w:p>
              </w:txbxContent>
            </v:textbox>
          </v:shape>
        </w:pict>
      </w:r>
    </w:p>
    <w:p w:rsidR="00453D83" w:rsidRDefault="00985EBC" w:rsidP="00B55CDB">
      <w:pPr>
        <w:spacing w:after="0"/>
        <w:jc w:val="both"/>
        <w:rPr>
          <w:rFonts w:ascii="Times New Roman" w:hAnsi="Times New Roman" w:cs="Times New Roman"/>
        </w:rPr>
      </w:pPr>
      <w:r>
        <w:rPr>
          <w:noProof/>
          <w:lang w:eastAsia="fr-FR"/>
        </w:rPr>
        <w:drawing>
          <wp:inline distT="0" distB="0" distL="0" distR="0">
            <wp:extent cx="1693744" cy="1663934"/>
            <wp:effectExtent l="19050" t="0" r="1706" b="0"/>
            <wp:docPr id="12" name="Image 14" descr="http://diplomatie-presse.com/wp-content/uploads/2010/06/DHS07-Archipelmegalopol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plomatie-presse.com/wp-content/uploads/2010/06/DHS07-Archipelmegalopolitain.jpg"/>
                    <pic:cNvPicPr>
                      <a:picLocks noChangeAspect="1" noChangeArrowheads="1"/>
                    </pic:cNvPicPr>
                  </pic:nvPicPr>
                  <pic:blipFill>
                    <a:blip r:embed="rId15" cstate="print"/>
                    <a:srcRect l="62383" t="17806" r="15466" b="54065"/>
                    <a:stretch>
                      <a:fillRect/>
                    </a:stretch>
                  </pic:blipFill>
                  <pic:spPr bwMode="auto">
                    <a:xfrm>
                      <a:off x="0" y="0"/>
                      <a:ext cx="1693744" cy="1663934"/>
                    </a:xfrm>
                    <a:prstGeom prst="rect">
                      <a:avLst/>
                    </a:prstGeom>
                    <a:noFill/>
                    <a:ln w="9525">
                      <a:noFill/>
                      <a:miter lim="800000"/>
                      <a:headEnd/>
                      <a:tailEnd/>
                    </a:ln>
                  </pic:spPr>
                </pic:pic>
              </a:graphicData>
            </a:graphic>
          </wp:inline>
        </w:drawing>
      </w:r>
    </w:p>
    <w:p w:rsidR="009F7050" w:rsidRDefault="009F7050" w:rsidP="00B55CDB">
      <w:pPr>
        <w:spacing w:after="0"/>
        <w:jc w:val="both"/>
        <w:rPr>
          <w:rFonts w:ascii="Times New Roman" w:hAnsi="Times New Roman" w:cs="Times New Roman"/>
        </w:rPr>
      </w:pPr>
    </w:p>
    <w:p w:rsidR="009F7050" w:rsidRDefault="009571AA" w:rsidP="00B55CDB">
      <w:pPr>
        <w:spacing w:after="0"/>
        <w:jc w:val="both"/>
        <w:rPr>
          <w:rFonts w:ascii="Times New Roman" w:hAnsi="Times New Roman" w:cs="Times New Roman"/>
        </w:rPr>
      </w:pPr>
      <w:r>
        <w:rPr>
          <w:rFonts w:ascii="Times New Roman" w:hAnsi="Times New Roman" w:cs="Times New Roman"/>
        </w:rPr>
        <w:t xml:space="preserve">La mondialisation favorise la concentration des activités et donc des populations et des richesses dans les centres urbains. A l’échelle planétaire, les métropoles mondiales (villes mondiales) constituent </w:t>
      </w:r>
      <w:r w:rsidR="00CA43A7">
        <w:rPr>
          <w:rFonts w:ascii="Times New Roman" w:hAnsi="Times New Roman" w:cs="Times New Roman"/>
        </w:rPr>
        <w:t>les</w:t>
      </w:r>
      <w:r>
        <w:rPr>
          <w:rFonts w:ascii="Times New Roman" w:hAnsi="Times New Roman" w:cs="Times New Roman"/>
        </w:rPr>
        <w:t xml:space="preserve"> centres d’impul</w:t>
      </w:r>
      <w:r w:rsidR="00CA43A7">
        <w:rPr>
          <w:rFonts w:ascii="Times New Roman" w:hAnsi="Times New Roman" w:cs="Times New Roman"/>
        </w:rPr>
        <w:t xml:space="preserve">sion de l’économie </w:t>
      </w:r>
      <w:r>
        <w:rPr>
          <w:rFonts w:ascii="Times New Roman" w:hAnsi="Times New Roman" w:cs="Times New Roman"/>
        </w:rPr>
        <w:t xml:space="preserve"> entretenant des relations de partenariat mais aussi de concurrence. Elles sont reliées par</w:t>
      </w:r>
      <w:r w:rsidR="00CA43A7">
        <w:rPr>
          <w:rFonts w:ascii="Times New Roman" w:hAnsi="Times New Roman" w:cs="Times New Roman"/>
        </w:rPr>
        <w:t xml:space="preserve"> des réseaux (aériens, télécommunications, routes maritimes…) générant</w:t>
      </w:r>
      <w:r>
        <w:rPr>
          <w:rFonts w:ascii="Times New Roman" w:hAnsi="Times New Roman" w:cs="Times New Roman"/>
        </w:rPr>
        <w:t xml:space="preserve"> des flux multiples (populations, marchandises, informations, flux financiers</w:t>
      </w:r>
      <w:r w:rsidR="00CA43A7">
        <w:rPr>
          <w:rFonts w:ascii="Times New Roman" w:hAnsi="Times New Roman" w:cs="Times New Roman"/>
        </w:rPr>
        <w:t>…) faisant de ces territoires les principales interfaces de la mondialisation.</w:t>
      </w:r>
    </w:p>
    <w:p w:rsidR="00CA43A7" w:rsidRDefault="00CA43A7" w:rsidP="00B55CDB">
      <w:pPr>
        <w:spacing w:after="0"/>
        <w:jc w:val="both"/>
        <w:rPr>
          <w:rFonts w:ascii="Times New Roman" w:hAnsi="Times New Roman" w:cs="Times New Roman"/>
        </w:rPr>
      </w:pPr>
    </w:p>
    <w:p w:rsidR="009F7050" w:rsidRDefault="009F7050" w:rsidP="00B55CDB">
      <w:pPr>
        <w:spacing w:after="0"/>
        <w:jc w:val="both"/>
        <w:rPr>
          <w:rFonts w:ascii="Times New Roman" w:hAnsi="Times New Roman" w:cs="Times New Roman"/>
        </w:rPr>
      </w:pPr>
    </w:p>
    <w:p w:rsidR="009F7050" w:rsidRDefault="009F7050" w:rsidP="00B55CDB">
      <w:pPr>
        <w:spacing w:after="0"/>
        <w:jc w:val="both"/>
        <w:rPr>
          <w:rFonts w:ascii="Times New Roman" w:hAnsi="Times New Roman" w:cs="Times New Roman"/>
        </w:rPr>
      </w:pPr>
    </w:p>
    <w:p w:rsidR="009F7050" w:rsidRDefault="009F7050" w:rsidP="00B55CDB">
      <w:pPr>
        <w:spacing w:after="0"/>
        <w:jc w:val="both"/>
        <w:rPr>
          <w:rFonts w:ascii="Times New Roman" w:hAnsi="Times New Roman" w:cs="Times New Roman"/>
        </w:rPr>
      </w:pPr>
    </w:p>
    <w:p w:rsidR="00594F10" w:rsidRPr="0043236E" w:rsidRDefault="00CA43A7" w:rsidP="00B55CDB">
      <w:pPr>
        <w:spacing w:after="0"/>
        <w:jc w:val="center"/>
        <w:rPr>
          <w:rFonts w:ascii="Times New Roman" w:hAnsi="Times New Roman" w:cs="Times New Roman"/>
        </w:rPr>
      </w:pPr>
      <w:r>
        <w:rPr>
          <w:noProof/>
          <w:lang w:eastAsia="fr-FR"/>
        </w:rPr>
        <w:lastRenderedPageBreak/>
        <w:drawing>
          <wp:inline distT="0" distB="0" distL="0" distR="0">
            <wp:extent cx="5587148" cy="4317558"/>
            <wp:effectExtent l="19050" t="0" r="0" b="0"/>
            <wp:docPr id="17" name="Image 17" descr="http://diplomatie-presse.com/wp-content/uploads/2010/06/DHS07-Archipelmegalopol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plomatie-presse.com/wp-content/uploads/2010/06/DHS07-Archipelmegalopolitain.jpg"/>
                    <pic:cNvPicPr>
                      <a:picLocks noChangeAspect="1" noChangeArrowheads="1"/>
                    </pic:cNvPicPr>
                  </pic:nvPicPr>
                  <pic:blipFill>
                    <a:blip r:embed="rId16" cstate="print"/>
                    <a:srcRect/>
                    <a:stretch>
                      <a:fillRect/>
                    </a:stretch>
                  </pic:blipFill>
                  <pic:spPr bwMode="auto">
                    <a:xfrm>
                      <a:off x="0" y="0"/>
                      <a:ext cx="5585841" cy="4316548"/>
                    </a:xfrm>
                    <a:prstGeom prst="rect">
                      <a:avLst/>
                    </a:prstGeom>
                    <a:noFill/>
                    <a:ln w="9525">
                      <a:noFill/>
                      <a:miter lim="800000"/>
                      <a:headEnd/>
                      <a:tailEnd/>
                    </a:ln>
                  </pic:spPr>
                </pic:pic>
              </a:graphicData>
            </a:graphic>
          </wp:inline>
        </w:drawing>
      </w:r>
    </w:p>
    <w:p w:rsidR="00CA43A7" w:rsidRDefault="00D917F0" w:rsidP="00B55CDB">
      <w:pPr>
        <w:spacing w:after="0"/>
        <w:jc w:val="both"/>
        <w:rPr>
          <w:rFonts w:ascii="Times New Roman" w:hAnsi="Times New Roman" w:cs="Times New Roman"/>
          <w:b/>
        </w:rPr>
      </w:pPr>
      <w:r w:rsidRPr="0043236E">
        <w:rPr>
          <w:rFonts w:ascii="Times New Roman" w:hAnsi="Times New Roman" w:cs="Times New Roman"/>
          <w:b/>
        </w:rPr>
        <w:t>III. Quels avenirs pour les « Sud » ?</w:t>
      </w:r>
    </w:p>
    <w:p w:rsidR="00D917F0" w:rsidRPr="00CA43A7" w:rsidRDefault="00D917F0" w:rsidP="00B55CDB">
      <w:pPr>
        <w:spacing w:after="0"/>
        <w:jc w:val="both"/>
        <w:rPr>
          <w:rFonts w:ascii="Times New Roman" w:hAnsi="Times New Roman" w:cs="Times New Roman"/>
          <w:b/>
        </w:rPr>
      </w:pPr>
      <w:r w:rsidRPr="0043236E">
        <w:rPr>
          <w:rFonts w:ascii="Times New Roman" w:hAnsi="Times New Roman" w:cs="Times New Roman"/>
        </w:rPr>
        <w:t>Les Etats du « Sud » ne connaissent pas tous une situation identique. Certains états ou territoires s’intègrent rapidement à la mondialisation alors que  d’autres restent en marge. Les voies de développement sont multiples mais n’aboutissent pas toujours à des résultats identiques.</w:t>
      </w:r>
    </w:p>
    <w:p w:rsidR="0008069E" w:rsidRDefault="00886A64" w:rsidP="00B55CDB">
      <w:pPr>
        <w:spacing w:after="0"/>
        <w:jc w:val="both"/>
        <w:rPr>
          <w:rFonts w:ascii="Times New Roman" w:hAnsi="Times New Roman" w:cs="Times New Roman"/>
          <w:b/>
        </w:rPr>
      </w:pPr>
      <w:r>
        <w:rPr>
          <w:rFonts w:ascii="Times New Roman" w:hAnsi="Times New Roman" w:cs="Times New Roman"/>
          <w:b/>
        </w:rPr>
        <w:tab/>
      </w:r>
      <w:r w:rsidR="0008069E">
        <w:rPr>
          <w:rFonts w:ascii="Times New Roman" w:hAnsi="Times New Roman" w:cs="Times New Roman"/>
          <w:b/>
        </w:rPr>
        <w:t>1. Les processus d’intégration :</w:t>
      </w:r>
    </w:p>
    <w:p w:rsidR="0008069E" w:rsidRDefault="0008069E" w:rsidP="00B55CDB">
      <w:pPr>
        <w:spacing w:after="0"/>
        <w:jc w:val="both"/>
        <w:rPr>
          <w:rFonts w:ascii="Times New Roman" w:hAnsi="Times New Roman" w:cs="Times New Roman"/>
          <w:b/>
        </w:rPr>
      </w:pPr>
      <w:r>
        <w:rPr>
          <w:rFonts w:ascii="Times New Roman" w:hAnsi="Times New Roman" w:cs="Times New Roman"/>
          <w:b/>
        </w:rPr>
        <w:t>Repère p146</w:t>
      </w:r>
      <w:r w:rsidR="004A0129">
        <w:rPr>
          <w:rFonts w:ascii="Times New Roman" w:hAnsi="Times New Roman" w:cs="Times New Roman"/>
          <w:b/>
        </w:rPr>
        <w:t> :</w:t>
      </w:r>
      <w:r>
        <w:rPr>
          <w:rFonts w:ascii="Times New Roman" w:hAnsi="Times New Roman" w:cs="Times New Roman"/>
          <w:b/>
        </w:rPr>
        <w:t xml:space="preserve"> La métropolisation des terri</w:t>
      </w:r>
      <w:r w:rsidR="00886A64">
        <w:rPr>
          <w:rFonts w:ascii="Times New Roman" w:hAnsi="Times New Roman" w:cs="Times New Roman"/>
          <w:b/>
        </w:rPr>
        <w:t>t</w:t>
      </w:r>
      <w:r>
        <w:rPr>
          <w:rFonts w:ascii="Times New Roman" w:hAnsi="Times New Roman" w:cs="Times New Roman"/>
          <w:b/>
        </w:rPr>
        <w:t>oires.</w:t>
      </w:r>
    </w:p>
    <w:p w:rsidR="00886A64" w:rsidRDefault="00813F86" w:rsidP="00B55CDB">
      <w:pPr>
        <w:spacing w:after="0"/>
        <w:jc w:val="both"/>
        <w:rPr>
          <w:rFonts w:ascii="Times New Roman" w:hAnsi="Times New Roman" w:cs="Times New Roman"/>
        </w:rPr>
      </w:pPr>
      <w:r w:rsidRPr="00813F86">
        <w:rPr>
          <w:rFonts w:ascii="Times New Roman" w:hAnsi="Times New Roman" w:cs="Times New Roman"/>
        </w:rPr>
        <w:t>Le</w:t>
      </w:r>
      <w:r>
        <w:rPr>
          <w:rFonts w:ascii="Times New Roman" w:hAnsi="Times New Roman" w:cs="Times New Roman"/>
        </w:rPr>
        <w:t xml:space="preserve">s pays du Sud connaissent un processus d’urbanisation rapide. Ainsi, le taux d’urbanisation dans le monde a dépassé les 50% vers 2010. </w:t>
      </w:r>
    </w:p>
    <w:p w:rsidR="00813F86" w:rsidRDefault="00813F86" w:rsidP="00B55CDB">
      <w:pPr>
        <w:spacing w:after="0"/>
        <w:jc w:val="both"/>
        <w:rPr>
          <w:rFonts w:ascii="Times New Roman" w:hAnsi="Times New Roman" w:cs="Times New Roman"/>
        </w:rPr>
      </w:pPr>
      <w:r>
        <w:rPr>
          <w:rFonts w:ascii="Times New Roman" w:hAnsi="Times New Roman" w:cs="Times New Roman"/>
        </w:rPr>
        <w:t>De grandes métropoles sont apparues dans les pays du Sud. Elles concentrent les activités économiques (industrielles et tertiaires) et attirent chaque année des populations rurales (exode rural) qui recherchent en ville de meilleures conditions de vie.</w:t>
      </w:r>
    </w:p>
    <w:p w:rsidR="004A0129" w:rsidRDefault="00813F86" w:rsidP="00B55CDB">
      <w:pPr>
        <w:spacing w:after="0"/>
        <w:jc w:val="both"/>
        <w:rPr>
          <w:rFonts w:ascii="Times New Roman" w:hAnsi="Times New Roman" w:cs="Times New Roman"/>
        </w:rPr>
      </w:pPr>
      <w:r>
        <w:rPr>
          <w:rFonts w:ascii="Times New Roman" w:hAnsi="Times New Roman" w:cs="Times New Roman"/>
        </w:rPr>
        <w:t xml:space="preserve">Les grandes métropoles des pays émergents (Mexique, Brésil, </w:t>
      </w:r>
      <w:r w:rsidR="004A0129">
        <w:rPr>
          <w:rFonts w:ascii="Times New Roman" w:hAnsi="Times New Roman" w:cs="Times New Roman"/>
        </w:rPr>
        <w:t xml:space="preserve">Turquie, Inde, </w:t>
      </w:r>
      <w:proofErr w:type="gramStart"/>
      <w:r w:rsidR="004A0129">
        <w:rPr>
          <w:rFonts w:ascii="Times New Roman" w:hAnsi="Times New Roman" w:cs="Times New Roman"/>
        </w:rPr>
        <w:t>Thaïlande ,</w:t>
      </w:r>
      <w:proofErr w:type="gramEnd"/>
      <w:r w:rsidR="004A0129">
        <w:rPr>
          <w:rFonts w:ascii="Times New Roman" w:hAnsi="Times New Roman" w:cs="Times New Roman"/>
        </w:rPr>
        <w:t xml:space="preserve"> Afrique du Sud) ou des Pays en développement en situation intermédiaire (Egypte, Indonésie) apparaissent comme des interfaces entre les pays en développement et les pays du Nord.</w:t>
      </w:r>
    </w:p>
    <w:p w:rsidR="004A0129" w:rsidRPr="00813F86" w:rsidRDefault="004A0129" w:rsidP="00B55CDB">
      <w:pPr>
        <w:spacing w:after="0"/>
        <w:jc w:val="both"/>
        <w:rPr>
          <w:rFonts w:ascii="Times New Roman" w:hAnsi="Times New Roman" w:cs="Times New Roman"/>
        </w:rPr>
      </w:pPr>
      <w:r>
        <w:rPr>
          <w:rFonts w:ascii="Times New Roman" w:hAnsi="Times New Roman" w:cs="Times New Roman"/>
          <w:b/>
        </w:rPr>
        <w:t xml:space="preserve">Doc 2 p 147 : </w:t>
      </w:r>
      <w:r>
        <w:rPr>
          <w:rFonts w:ascii="Times New Roman" w:hAnsi="Times New Roman" w:cs="Times New Roman"/>
        </w:rPr>
        <w:t>L’organisation par des pays du Sud de grands événements sportifs (JO de Pékin, Coupe du Monde de Football en Afrique du Sud ou les futures organisations des JO  2016 et  de la Coupe du Monde de Football 2014au Brésil témoignent de l’intégration croissante des pays et des métropoles</w:t>
      </w:r>
      <w:r w:rsidRPr="004A0129">
        <w:rPr>
          <w:rFonts w:ascii="Times New Roman" w:hAnsi="Times New Roman" w:cs="Times New Roman"/>
        </w:rPr>
        <w:t xml:space="preserve"> </w:t>
      </w:r>
      <w:r>
        <w:rPr>
          <w:rFonts w:ascii="Times New Roman" w:hAnsi="Times New Roman" w:cs="Times New Roman"/>
        </w:rPr>
        <w:t>du Sud</w:t>
      </w:r>
      <w:r w:rsidR="009A3D4C">
        <w:rPr>
          <w:rFonts w:ascii="Times New Roman" w:hAnsi="Times New Roman" w:cs="Times New Roman"/>
        </w:rPr>
        <w:t>.</w:t>
      </w:r>
    </w:p>
    <w:p w:rsidR="009A3D4C" w:rsidRDefault="0008069E" w:rsidP="00B55CDB">
      <w:pPr>
        <w:spacing w:after="0"/>
        <w:jc w:val="both"/>
        <w:rPr>
          <w:rFonts w:ascii="Times New Roman" w:hAnsi="Times New Roman" w:cs="Times New Roman"/>
          <w:b/>
        </w:rPr>
      </w:pPr>
      <w:r>
        <w:rPr>
          <w:rFonts w:ascii="Times New Roman" w:hAnsi="Times New Roman" w:cs="Times New Roman"/>
          <w:b/>
        </w:rPr>
        <w:t>Doc. 1 p147. La stratégie des FTN</w:t>
      </w:r>
      <w:r w:rsidR="009A3D4C">
        <w:rPr>
          <w:rFonts w:ascii="Times New Roman" w:hAnsi="Times New Roman" w:cs="Times New Roman"/>
          <w:b/>
        </w:rPr>
        <w:t xml:space="preserve">, l’exemple de Louis Vuitton : </w:t>
      </w:r>
    </w:p>
    <w:p w:rsidR="009A3D4C" w:rsidRPr="005E6A92" w:rsidRDefault="009A3D4C" w:rsidP="00B55CDB">
      <w:pPr>
        <w:spacing w:after="0"/>
        <w:jc w:val="both"/>
        <w:rPr>
          <w:rFonts w:ascii="Times New Roman" w:hAnsi="Times New Roman" w:cs="Times New Roman"/>
          <w:b/>
        </w:rPr>
      </w:pPr>
      <w:r w:rsidRPr="005E6A92">
        <w:rPr>
          <w:rFonts w:ascii="Times New Roman" w:hAnsi="Times New Roman" w:cs="Times New Roman"/>
          <w:b/>
        </w:rPr>
        <w:t>Q1 : En quoi la  stratégie d’implantation des réseaux de vente de Louis Vuitton permet-il de différencier l’intégration des territoires dans la mondialisation</w:t>
      </w:r>
      <w:r w:rsidR="005E6A92">
        <w:rPr>
          <w:rFonts w:ascii="Times New Roman" w:hAnsi="Times New Roman" w:cs="Times New Roman"/>
          <w:b/>
        </w:rPr>
        <w:t> ?</w:t>
      </w:r>
    </w:p>
    <w:p w:rsidR="005E6A92" w:rsidRDefault="009A3D4C" w:rsidP="00B55CDB">
      <w:pPr>
        <w:spacing w:after="0"/>
        <w:jc w:val="both"/>
        <w:rPr>
          <w:rFonts w:ascii="Times New Roman" w:hAnsi="Times New Roman" w:cs="Times New Roman"/>
        </w:rPr>
      </w:pPr>
      <w:r>
        <w:rPr>
          <w:rFonts w:ascii="Times New Roman" w:hAnsi="Times New Roman" w:cs="Times New Roman"/>
        </w:rPr>
        <w:t>P</w:t>
      </w:r>
      <w:r w:rsidR="005E6A92">
        <w:rPr>
          <w:rFonts w:ascii="Times New Roman" w:hAnsi="Times New Roman" w:cs="Times New Roman"/>
        </w:rPr>
        <w:t>rès</w:t>
      </w:r>
      <w:r>
        <w:rPr>
          <w:rFonts w:ascii="Times New Roman" w:hAnsi="Times New Roman" w:cs="Times New Roman"/>
        </w:rPr>
        <w:t xml:space="preserve"> de 90% des boutiques du groupe français de Luxe sont installés dans les pays de la Triade (375/420). Les implantation</w:t>
      </w:r>
      <w:r w:rsidR="005E6A92">
        <w:rPr>
          <w:rFonts w:ascii="Times New Roman" w:hAnsi="Times New Roman" w:cs="Times New Roman"/>
        </w:rPr>
        <w:t>s</w:t>
      </w:r>
      <w:r>
        <w:rPr>
          <w:rFonts w:ascii="Times New Roman" w:hAnsi="Times New Roman" w:cs="Times New Roman"/>
        </w:rPr>
        <w:t xml:space="preserve"> dans les pays du sud représentent </w:t>
      </w:r>
      <w:r w:rsidR="005E6A92">
        <w:rPr>
          <w:rFonts w:ascii="Times New Roman" w:hAnsi="Times New Roman" w:cs="Times New Roman"/>
        </w:rPr>
        <w:t>moins de</w:t>
      </w:r>
      <w:r>
        <w:rPr>
          <w:rFonts w:ascii="Times New Roman" w:hAnsi="Times New Roman" w:cs="Times New Roman"/>
        </w:rPr>
        <w:t>10% du réseau de vente</w:t>
      </w:r>
      <w:r w:rsidR="005E6A92">
        <w:rPr>
          <w:rFonts w:ascii="Times New Roman" w:hAnsi="Times New Roman" w:cs="Times New Roman"/>
        </w:rPr>
        <w:t>. L’Afrique représente aujourd’hui près de 17% de la population mondiale mais moins de 1% des boutiques Louis Vuitton qui n’est présent que dans 2 pays (Maroc et RSA).</w:t>
      </w:r>
    </w:p>
    <w:p w:rsidR="005E6A92" w:rsidRDefault="005E6A92" w:rsidP="00B55CDB">
      <w:pPr>
        <w:spacing w:after="0"/>
        <w:jc w:val="both"/>
        <w:rPr>
          <w:rFonts w:ascii="Times New Roman" w:hAnsi="Times New Roman" w:cs="Times New Roman"/>
          <w:b/>
        </w:rPr>
      </w:pPr>
    </w:p>
    <w:p w:rsidR="009A3D4C" w:rsidRPr="005E6A92" w:rsidRDefault="009A3D4C" w:rsidP="00B55CDB">
      <w:pPr>
        <w:spacing w:after="0"/>
        <w:jc w:val="both"/>
        <w:rPr>
          <w:rFonts w:ascii="Times New Roman" w:hAnsi="Times New Roman" w:cs="Times New Roman"/>
          <w:b/>
        </w:rPr>
      </w:pPr>
      <w:r w:rsidRPr="005E6A92">
        <w:rPr>
          <w:rFonts w:ascii="Times New Roman" w:hAnsi="Times New Roman" w:cs="Times New Roman"/>
          <w:b/>
        </w:rPr>
        <w:t xml:space="preserve">Q2 : Dans quels pays du Sud, l’entreprise investit-elle ? Pourquoi ? </w:t>
      </w:r>
    </w:p>
    <w:p w:rsidR="005E6A92" w:rsidRDefault="005E6A92" w:rsidP="00B55CDB">
      <w:pPr>
        <w:spacing w:after="0"/>
        <w:jc w:val="both"/>
        <w:rPr>
          <w:rFonts w:ascii="Times New Roman" w:hAnsi="Times New Roman" w:cs="Times New Roman"/>
        </w:rPr>
      </w:pPr>
      <w:r>
        <w:rPr>
          <w:rFonts w:ascii="Times New Roman" w:hAnsi="Times New Roman" w:cs="Times New Roman"/>
        </w:rPr>
        <w:t xml:space="preserve">L’implantation des boutiques Louis Vuitton suit l’élévation du niveau de vie et l’émergence d’une clientèle fortunée. C’est pourquoi l’entreprise de luxe est davantage présente au MO ou en Amérique du Sud qu’en Afrique ou en Asie du </w:t>
      </w:r>
      <w:r>
        <w:rPr>
          <w:rFonts w:ascii="Times New Roman" w:hAnsi="Times New Roman" w:cs="Times New Roman"/>
        </w:rPr>
        <w:lastRenderedPageBreak/>
        <w:t xml:space="preserve">Sud. </w:t>
      </w:r>
      <w:r w:rsidR="00C76C65">
        <w:rPr>
          <w:rFonts w:ascii="Times New Roman" w:hAnsi="Times New Roman" w:cs="Times New Roman"/>
        </w:rPr>
        <w:t>Les boutiques s’implantent dans les aéroports internationaux ou dans les centres commerciaux spécialisés des grandes métropoles.</w:t>
      </w:r>
    </w:p>
    <w:p w:rsidR="00C76C65" w:rsidRDefault="00C76C65" w:rsidP="00B55CDB">
      <w:pPr>
        <w:spacing w:after="0"/>
        <w:jc w:val="both"/>
        <w:rPr>
          <w:rFonts w:ascii="Times New Roman" w:hAnsi="Times New Roman" w:cs="Times New Roman"/>
        </w:rPr>
      </w:pPr>
      <w:r>
        <w:rPr>
          <w:rFonts w:ascii="Times New Roman" w:hAnsi="Times New Roman" w:cs="Times New Roman"/>
        </w:rPr>
        <w:t>La présence de boutiques peut être liée au tourisme. Ainsi le Maroc a été choisi pour l’ouverture de 2 boutiques. Le pays accueille chaque année plus de 4,4 Millions de visiteurs étrangers dont les plus fortunés sont des clients potentiels.</w:t>
      </w:r>
    </w:p>
    <w:p w:rsidR="00C76C65" w:rsidRPr="009A3D4C" w:rsidRDefault="00C76C65" w:rsidP="00B55CDB">
      <w:pPr>
        <w:spacing w:after="0"/>
        <w:jc w:val="both"/>
        <w:rPr>
          <w:rFonts w:ascii="Times New Roman" w:hAnsi="Times New Roman" w:cs="Times New Roman"/>
        </w:rPr>
      </w:pPr>
      <w:r>
        <w:rPr>
          <w:rFonts w:ascii="Times New Roman" w:hAnsi="Times New Roman" w:cs="Times New Roman"/>
        </w:rPr>
        <w:t xml:space="preserve"> </w:t>
      </w:r>
    </w:p>
    <w:p w:rsidR="0008069E" w:rsidRDefault="00886A64" w:rsidP="00B55CDB">
      <w:pPr>
        <w:spacing w:after="0"/>
        <w:jc w:val="both"/>
        <w:rPr>
          <w:rFonts w:ascii="Times New Roman" w:hAnsi="Times New Roman" w:cs="Times New Roman"/>
          <w:b/>
        </w:rPr>
      </w:pPr>
      <w:r>
        <w:rPr>
          <w:rFonts w:ascii="Times New Roman" w:hAnsi="Times New Roman" w:cs="Times New Roman"/>
          <w:b/>
        </w:rPr>
        <w:t>Carte : La croissance</w:t>
      </w:r>
      <w:r w:rsidR="00C76C65">
        <w:rPr>
          <w:rFonts w:ascii="Times New Roman" w:hAnsi="Times New Roman" w:cs="Times New Roman"/>
          <w:b/>
        </w:rPr>
        <w:t xml:space="preserve"> économique des Sud</w:t>
      </w:r>
      <w:r>
        <w:rPr>
          <w:rFonts w:ascii="Times New Roman" w:hAnsi="Times New Roman" w:cs="Times New Roman"/>
          <w:b/>
        </w:rPr>
        <w:t>, l’exemple africain :</w:t>
      </w:r>
    </w:p>
    <w:p w:rsidR="00886A64" w:rsidRDefault="00F26568" w:rsidP="00B55CDB">
      <w:pPr>
        <w:spacing w:after="0"/>
        <w:jc w:val="both"/>
        <w:rPr>
          <w:rFonts w:ascii="Times New Roman" w:hAnsi="Times New Roman" w:cs="Times New Roman"/>
          <w:b/>
        </w:rPr>
      </w:pPr>
      <w:r>
        <w:rPr>
          <w:rFonts w:ascii="Times New Roman" w:hAnsi="Times New Roman" w:cs="Times New Roman"/>
          <w:b/>
          <w:noProof/>
          <w:lang w:eastAsia="fr-FR"/>
        </w:rPr>
        <w:pict>
          <v:shape id="_x0000_s1034" type="#_x0000_t202" style="position:absolute;left:0;text-align:left;margin-left:253.4pt;margin-top:5.55pt;width:280.5pt;height:275.5pt;z-index:251664384" stroked="f">
            <v:textbox>
              <w:txbxContent>
                <w:p w:rsidR="005C149F" w:rsidRPr="00E66142" w:rsidRDefault="005C149F">
                  <w:pPr>
                    <w:rPr>
                      <w:rFonts w:ascii="Times New Roman" w:hAnsi="Times New Roman" w:cs="Times New Roman"/>
                    </w:rPr>
                  </w:pPr>
                  <w:r w:rsidRPr="00E66142">
                    <w:rPr>
                      <w:rFonts w:ascii="Times New Roman" w:hAnsi="Times New Roman" w:cs="Times New Roman"/>
                    </w:rPr>
                    <w:t>Comme le montre la carte, les pays d’Afrique ont connu une croissance de près de 4% en 2011. Après des années de stagnation, la situation économique s’améliore rapidement dans la plupart des pays du continent. Cependant, les crises politi</w:t>
                  </w:r>
                  <w:r w:rsidR="00B360F2" w:rsidRPr="00E66142">
                    <w:rPr>
                      <w:rFonts w:ascii="Times New Roman" w:hAnsi="Times New Roman" w:cs="Times New Roman"/>
                    </w:rPr>
                    <w:t xml:space="preserve">ques comme en Libye, en Tunisie, </w:t>
                  </w:r>
                  <w:r w:rsidRPr="00E66142">
                    <w:rPr>
                      <w:rFonts w:ascii="Times New Roman" w:hAnsi="Times New Roman" w:cs="Times New Roman"/>
                    </w:rPr>
                    <w:t>en Egypte</w:t>
                  </w:r>
                  <w:r w:rsidR="00B360F2" w:rsidRPr="00E66142">
                    <w:rPr>
                      <w:rFonts w:ascii="Times New Roman" w:hAnsi="Times New Roman" w:cs="Times New Roman"/>
                    </w:rPr>
                    <w:t xml:space="preserve"> ou en Côte-d’Ivoire </w:t>
                  </w:r>
                  <w:r w:rsidRPr="00E66142">
                    <w:rPr>
                      <w:rFonts w:ascii="Times New Roman" w:hAnsi="Times New Roman" w:cs="Times New Roman"/>
                    </w:rPr>
                    <w:t xml:space="preserve"> peuvent provoquer une récession ou un ralentissement très important.</w:t>
                  </w:r>
                </w:p>
                <w:p w:rsidR="005C149F" w:rsidRPr="00E66142" w:rsidRDefault="005C149F">
                  <w:pPr>
                    <w:rPr>
                      <w:rFonts w:ascii="Times New Roman" w:hAnsi="Times New Roman" w:cs="Times New Roman"/>
                    </w:rPr>
                  </w:pPr>
                  <w:r w:rsidRPr="00E66142">
                    <w:rPr>
                      <w:rFonts w:ascii="Times New Roman" w:hAnsi="Times New Roman" w:cs="Times New Roman"/>
                    </w:rPr>
                    <w:t xml:space="preserve">Les pays d’Afrique s’appuient  sur leurs ressources naturelles ou agricoles pour s’intégrer à la mondialisation. </w:t>
                  </w:r>
                </w:p>
                <w:p w:rsidR="00B360F2" w:rsidRPr="00E66142" w:rsidRDefault="00B360F2">
                  <w:pPr>
                    <w:rPr>
                      <w:rFonts w:ascii="Times New Roman" w:hAnsi="Times New Roman" w:cs="Times New Roman"/>
                    </w:rPr>
                  </w:pPr>
                  <w:r w:rsidRPr="00E66142">
                    <w:rPr>
                      <w:rFonts w:ascii="Times New Roman" w:hAnsi="Times New Roman" w:cs="Times New Roman"/>
                    </w:rPr>
                    <w:t xml:space="preserve">Certains états ont connu une croissance supérieure à 10% et voit donc s’élever le niveau de vie moyen de leur population. </w:t>
                  </w:r>
                </w:p>
                <w:p w:rsidR="00DC447D" w:rsidRPr="00E66142" w:rsidRDefault="00DC447D">
                  <w:pPr>
                    <w:rPr>
                      <w:rFonts w:ascii="Times New Roman" w:hAnsi="Times New Roman" w:cs="Times New Roman"/>
                    </w:rPr>
                  </w:pPr>
                  <w:r w:rsidRPr="00E66142">
                    <w:rPr>
                      <w:rFonts w:ascii="Times New Roman" w:hAnsi="Times New Roman" w:cs="Times New Roman"/>
                    </w:rPr>
                    <w:t>Le fossé entre pays du Nord et PED est donc globalement en train de se réduire.</w:t>
                  </w:r>
                </w:p>
              </w:txbxContent>
            </v:textbox>
          </v:shape>
        </w:pict>
      </w:r>
      <w:r w:rsidR="00886A64">
        <w:rPr>
          <w:rFonts w:ascii="Times New Roman" w:hAnsi="Times New Roman" w:cs="Times New Roman"/>
          <w:b/>
          <w:noProof/>
          <w:lang w:eastAsia="fr-FR"/>
        </w:rPr>
        <w:drawing>
          <wp:inline distT="0" distB="0" distL="0" distR="0">
            <wp:extent cx="2762848" cy="3188473"/>
            <wp:effectExtent l="19050" t="0" r="0" b="0"/>
            <wp:docPr id="23" name="Image 23" descr="C:\Documents and Settings\VT\Mes documents\lycée\2013-2014\terminale STMG\ECO-2011-23-Croissance-AfriqueV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VT\Mes documents\lycée\2013-2014\terminale STMG\ECO-2011-23-Croissance-AfriqueV2-SMALL.jpg"/>
                    <pic:cNvPicPr>
                      <a:picLocks noChangeAspect="1" noChangeArrowheads="1"/>
                    </pic:cNvPicPr>
                  </pic:nvPicPr>
                  <pic:blipFill>
                    <a:blip r:embed="rId17" cstate="print"/>
                    <a:srcRect/>
                    <a:stretch>
                      <a:fillRect/>
                    </a:stretch>
                  </pic:blipFill>
                  <pic:spPr bwMode="auto">
                    <a:xfrm>
                      <a:off x="0" y="0"/>
                      <a:ext cx="2768883" cy="3195438"/>
                    </a:xfrm>
                    <a:prstGeom prst="rect">
                      <a:avLst/>
                    </a:prstGeom>
                    <a:noFill/>
                    <a:ln w="9525">
                      <a:noFill/>
                      <a:miter lim="800000"/>
                      <a:headEnd/>
                      <a:tailEnd/>
                    </a:ln>
                  </pic:spPr>
                </pic:pic>
              </a:graphicData>
            </a:graphic>
          </wp:inline>
        </w:drawing>
      </w:r>
    </w:p>
    <w:p w:rsidR="0008069E" w:rsidRDefault="00F26568" w:rsidP="00B55CDB">
      <w:pPr>
        <w:spacing w:after="0"/>
        <w:jc w:val="both"/>
        <w:rPr>
          <w:rFonts w:ascii="Times New Roman" w:hAnsi="Times New Roman" w:cs="Times New Roman"/>
          <w:b/>
        </w:rPr>
      </w:pPr>
      <w:r w:rsidRPr="00F26568">
        <w:rPr>
          <w:noProof/>
          <w:lang w:eastAsia="fr-FR"/>
        </w:rPr>
        <w:pict>
          <v:shape id="_x0000_s1036" type="#_x0000_t202" style="position:absolute;left:0;text-align:left;margin-left:354.8pt;margin-top:10.6pt;width:195.35pt;height:276.65pt;z-index:251665408" filled="f" stroked="f">
            <v:textbox>
              <w:txbxContent>
                <w:p w:rsidR="00BC7740" w:rsidRDefault="00FC7576" w:rsidP="00FC7576">
                  <w:pPr>
                    <w:spacing w:after="0"/>
                    <w:rPr>
                      <w:rFonts w:ascii="Times New Roman" w:hAnsi="Times New Roman" w:cs="Times New Roman"/>
                    </w:rPr>
                  </w:pPr>
                  <w:r w:rsidRPr="00FC7576">
                    <w:rPr>
                      <w:rFonts w:ascii="Times New Roman" w:hAnsi="Times New Roman" w:cs="Times New Roman"/>
                    </w:rPr>
                    <w:t xml:space="preserve">P150 : </w:t>
                  </w:r>
                  <w:r w:rsidR="00BC7740" w:rsidRPr="00FC7576">
                    <w:rPr>
                      <w:rFonts w:ascii="Times New Roman" w:hAnsi="Times New Roman" w:cs="Times New Roman"/>
                    </w:rPr>
                    <w:t xml:space="preserve">Le PNUD (Programme des Nations Unies pour le Développement) utilise plusieurs indicateurs </w:t>
                  </w:r>
                  <w:r w:rsidRPr="00FC7576">
                    <w:rPr>
                      <w:rFonts w:ascii="Times New Roman" w:hAnsi="Times New Roman" w:cs="Times New Roman"/>
                    </w:rPr>
                    <w:t>pour mesurer l’accès des p</w:t>
                  </w:r>
                  <w:r>
                    <w:rPr>
                      <w:rFonts w:ascii="Times New Roman" w:hAnsi="Times New Roman" w:cs="Times New Roman"/>
                    </w:rPr>
                    <w:t xml:space="preserve">opulations aux  ressources vitales. L’un des plus précis est l’IPH qui permet de connaître la proportion d’habitants d’un pays vivant sous le seuil de pauvreté. </w:t>
                  </w:r>
                </w:p>
                <w:p w:rsidR="00FC7576" w:rsidRDefault="00FC7576" w:rsidP="00FC7576">
                  <w:pPr>
                    <w:spacing w:after="0"/>
                    <w:rPr>
                      <w:rFonts w:ascii="Times New Roman" w:hAnsi="Times New Roman" w:cs="Times New Roman"/>
                    </w:rPr>
                  </w:pPr>
                  <w:r>
                    <w:rPr>
                      <w:rFonts w:ascii="Times New Roman" w:hAnsi="Times New Roman" w:cs="Times New Roman"/>
                    </w:rPr>
                    <w:t>L’observation de la carte montre</w:t>
                  </w:r>
                  <w:r w:rsidR="00E66142">
                    <w:rPr>
                      <w:rFonts w:ascii="Times New Roman" w:hAnsi="Times New Roman" w:cs="Times New Roman"/>
                    </w:rPr>
                    <w:t xml:space="preserve"> le maintien d’une grande pauvreté en Afrique, particulièrement au Sahel, ainsi qu’en Asie du Sud.</w:t>
                  </w:r>
                </w:p>
                <w:p w:rsidR="00E66142" w:rsidRDefault="00E66142" w:rsidP="00FC7576">
                  <w:pPr>
                    <w:spacing w:after="0"/>
                    <w:rPr>
                      <w:rFonts w:ascii="Times New Roman" w:hAnsi="Times New Roman" w:cs="Times New Roman"/>
                    </w:rPr>
                  </w:pPr>
                  <w:r>
                    <w:rPr>
                      <w:rFonts w:ascii="Times New Roman" w:hAnsi="Times New Roman" w:cs="Times New Roman"/>
                    </w:rPr>
                    <w:t>La situation sociale peut être aggravée par les crises politiques et les guerres civiles qui conduisent au déplacement de milliers de réfugiés (</w:t>
                  </w:r>
                  <w:r w:rsidRPr="00857EC2">
                    <w:rPr>
                      <w:rFonts w:ascii="Times New Roman" w:hAnsi="Times New Roman" w:cs="Times New Roman"/>
                      <w:b/>
                    </w:rPr>
                    <w:t>doc. 2 p 149</w:t>
                  </w:r>
                  <w:r>
                    <w:rPr>
                      <w:rFonts w:ascii="Times New Roman" w:hAnsi="Times New Roman" w:cs="Times New Roman"/>
                    </w:rPr>
                    <w:t>).</w:t>
                  </w:r>
                </w:p>
                <w:p w:rsidR="00E66142" w:rsidRPr="00FC7576" w:rsidRDefault="00E66142" w:rsidP="00FC7576">
                  <w:pPr>
                    <w:spacing w:after="0"/>
                    <w:rPr>
                      <w:rFonts w:ascii="Times New Roman" w:hAnsi="Times New Roman" w:cs="Times New Roman"/>
                    </w:rPr>
                  </w:pPr>
                  <w:r>
                    <w:rPr>
                      <w:rFonts w:ascii="Times New Roman" w:hAnsi="Times New Roman" w:cs="Times New Roman"/>
                    </w:rPr>
                    <w:t>Actuellement 1/3 de l’humanité (2,8 Md de personnes) vit avec moins de 2$/jour.</w:t>
                  </w:r>
                </w:p>
              </w:txbxContent>
            </v:textbox>
          </v:shape>
        </w:pict>
      </w:r>
    </w:p>
    <w:p w:rsidR="0008069E" w:rsidRDefault="0008069E" w:rsidP="00B55CDB">
      <w:pPr>
        <w:spacing w:after="0"/>
        <w:jc w:val="both"/>
        <w:rPr>
          <w:rFonts w:ascii="Times New Roman" w:hAnsi="Times New Roman" w:cs="Times New Roman"/>
          <w:b/>
        </w:rPr>
      </w:pPr>
      <w:r>
        <w:rPr>
          <w:rFonts w:ascii="Times New Roman" w:hAnsi="Times New Roman" w:cs="Times New Roman"/>
          <w:b/>
        </w:rPr>
        <w:t>2. Le maintien de la marginalisation</w:t>
      </w:r>
      <w:r w:rsidR="00E66142">
        <w:rPr>
          <w:rFonts w:ascii="Times New Roman" w:hAnsi="Times New Roman" w:cs="Times New Roman"/>
          <w:b/>
        </w:rPr>
        <w:t> :</w:t>
      </w:r>
    </w:p>
    <w:p w:rsidR="00857EC2" w:rsidRPr="00250283" w:rsidRDefault="00F26568" w:rsidP="00B55CDB">
      <w:pPr>
        <w:spacing w:after="0"/>
        <w:jc w:val="both"/>
        <w:rPr>
          <w:rFonts w:ascii="Times New Roman" w:hAnsi="Times New Roman" w:cs="Times New Roman"/>
        </w:rPr>
      </w:pPr>
      <w:r w:rsidRPr="00F26568">
        <w:rPr>
          <w:rFonts w:ascii="Times New Roman" w:hAnsi="Times New Roman" w:cs="Times New Roman"/>
          <w:b/>
          <w:noProof/>
          <w:lang w:eastAsia="fr-FR"/>
        </w:rPr>
        <w:pict>
          <v:shape id="_x0000_s1038" style="position:absolute;left:0;text-align:left;margin-left:307.85pt;margin-top:248.2pt;width:30.7pt;height:10pt;z-index:251667456" coordsize="614,200" path="m163,l,125r176,75l601,200,614,75,288,,163,xe" strokecolor="#00b050" strokeweight="2.25pt">
            <v:path arrowok="t"/>
          </v:shape>
        </w:pict>
      </w:r>
      <w:r w:rsidRPr="00F26568">
        <w:rPr>
          <w:noProof/>
          <w:lang w:eastAsia="fr-FR"/>
        </w:rPr>
        <w:pict>
          <v:shape id="_x0000_s1039" type="#_x0000_t202" style="position:absolute;left:0;text-align:left;margin-left:338.55pt;margin-top:248.2pt;width:45.1pt;height:15pt;z-index:251668480" filled="f" stroked="f">
            <v:textbox>
              <w:txbxContent>
                <w:p w:rsidR="00FC7576" w:rsidRPr="00857EC2" w:rsidRDefault="00FC7576">
                  <w:pPr>
                    <w:rPr>
                      <w:rFonts w:ascii="Times New Roman" w:hAnsi="Times New Roman" w:cs="Times New Roman"/>
                      <w:b/>
                      <w:sz w:val="16"/>
                      <w:szCs w:val="16"/>
                    </w:rPr>
                  </w:pPr>
                  <w:r w:rsidRPr="00857EC2">
                    <w:rPr>
                      <w:rFonts w:ascii="Times New Roman" w:hAnsi="Times New Roman" w:cs="Times New Roman"/>
                      <w:b/>
                      <w:sz w:val="16"/>
                      <w:szCs w:val="16"/>
                    </w:rPr>
                    <w:t>Sahel</w:t>
                  </w:r>
                </w:p>
              </w:txbxContent>
            </v:textbox>
          </v:shape>
        </w:pict>
      </w:r>
      <w:r w:rsidRPr="00F26568">
        <w:rPr>
          <w:noProof/>
          <w:lang w:eastAsia="fr-FR"/>
        </w:rPr>
        <w:pict>
          <v:shape id="_x0000_s1037" style="position:absolute;left:0;text-align:left;margin-left:103.75pt;margin-top:141.75pt;width:92.65pt;height:38.15pt;z-index:251666432" coordsize="1853,763" path="m1039,262l839,150,589,250,376,50,200,,38,75,,375,163,538,313,500r200,l801,500r63,138l989,738,1377,638r213,38l1678,763,1853,363,1803,262,1615,400,1415,237r-50,-62l1265,162,1039,262xe" filled="f" strokecolor="#00b050" strokeweight="2.25pt">
            <v:path arrowok="t"/>
          </v:shape>
        </w:pict>
      </w:r>
      <w:r w:rsidR="00BC7740">
        <w:rPr>
          <w:noProof/>
          <w:lang w:eastAsia="fr-FR"/>
        </w:rPr>
        <w:drawing>
          <wp:inline distT="0" distB="0" distL="0" distR="0">
            <wp:extent cx="4537047" cy="3380625"/>
            <wp:effectExtent l="19050" t="0" r="0" b="0"/>
            <wp:docPr id="1" name="Image 1" descr="http://www.histocollege.fr/flash/atlas/G5-pauvrete/02_iph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college.fr/flash/atlas/G5-pauvrete/02_iph_2009.jpg"/>
                    <pic:cNvPicPr>
                      <a:picLocks noChangeAspect="1" noChangeArrowheads="1"/>
                    </pic:cNvPicPr>
                  </pic:nvPicPr>
                  <pic:blipFill>
                    <a:blip r:embed="rId18" cstate="print"/>
                    <a:srcRect/>
                    <a:stretch>
                      <a:fillRect/>
                    </a:stretch>
                  </pic:blipFill>
                  <pic:spPr bwMode="auto">
                    <a:xfrm>
                      <a:off x="0" y="0"/>
                      <a:ext cx="4541682" cy="3384079"/>
                    </a:xfrm>
                    <a:prstGeom prst="rect">
                      <a:avLst/>
                    </a:prstGeom>
                    <a:noFill/>
                    <a:ln w="9525">
                      <a:noFill/>
                      <a:miter lim="800000"/>
                      <a:headEnd/>
                      <a:tailEnd/>
                    </a:ln>
                  </pic:spPr>
                </pic:pic>
              </a:graphicData>
            </a:graphic>
          </wp:inline>
        </w:drawing>
      </w:r>
    </w:p>
    <w:p w:rsidR="00E66142" w:rsidRDefault="001721B4" w:rsidP="00B55CDB">
      <w:pPr>
        <w:spacing w:after="0"/>
        <w:jc w:val="both"/>
        <w:rPr>
          <w:rFonts w:ascii="Times New Roman" w:hAnsi="Times New Roman" w:cs="Times New Roman"/>
        </w:rPr>
      </w:pPr>
      <w:r w:rsidRPr="001721B4">
        <w:rPr>
          <w:rFonts w:ascii="Times New Roman" w:hAnsi="Times New Roman" w:cs="Times New Roman"/>
          <w:b/>
        </w:rPr>
        <w:t>Doc. 3 p 149 :</w:t>
      </w:r>
      <w:r>
        <w:rPr>
          <w:rFonts w:ascii="Times New Roman" w:hAnsi="Times New Roman" w:cs="Times New Roman"/>
        </w:rPr>
        <w:t xml:space="preserve"> Les inégalités sociales sont internationales mais surtout internes</w:t>
      </w:r>
      <w:r w:rsidR="00250283">
        <w:rPr>
          <w:rFonts w:ascii="Times New Roman" w:hAnsi="Times New Roman" w:cs="Times New Roman"/>
        </w:rPr>
        <w:t xml:space="preserve">. Les exclus sont principalement des ruraux ou des citadins contraints de vivre dans des quartiers informels (bidonvilles, favelas, slums). Pour sortir ces populations de la marginalisation, il est nécessaire de rompre leur isolement. </w:t>
      </w:r>
      <w:r>
        <w:rPr>
          <w:rFonts w:ascii="Times New Roman" w:hAnsi="Times New Roman" w:cs="Times New Roman"/>
        </w:rPr>
        <w:t>L</w:t>
      </w:r>
      <w:r w:rsidR="00250283">
        <w:rPr>
          <w:rFonts w:ascii="Times New Roman" w:hAnsi="Times New Roman" w:cs="Times New Roman"/>
        </w:rPr>
        <w:t xml:space="preserve">’aménagement urbain du quartier de San Antonio de Medellin est </w:t>
      </w:r>
      <w:r>
        <w:rPr>
          <w:rFonts w:ascii="Times New Roman" w:hAnsi="Times New Roman" w:cs="Times New Roman"/>
        </w:rPr>
        <w:t>un exemple de politique publique d’intégration sociale. Les habitants de ce quartier pauvre peuvent grâce à un téléphérique (métrocable) accéder au centre de la ville et plus facilement trouver du travail</w:t>
      </w:r>
      <w:r w:rsidR="00D14663">
        <w:rPr>
          <w:rFonts w:ascii="Times New Roman" w:hAnsi="Times New Roman" w:cs="Times New Roman"/>
        </w:rPr>
        <w:t>.</w:t>
      </w:r>
    </w:p>
    <w:p w:rsidR="00B55CDB" w:rsidRDefault="00B55CDB" w:rsidP="00B55CDB">
      <w:pPr>
        <w:spacing w:after="0"/>
        <w:jc w:val="both"/>
        <w:rPr>
          <w:rFonts w:ascii="Times New Roman" w:hAnsi="Times New Roman" w:cs="Times New Roman"/>
        </w:rPr>
      </w:pPr>
    </w:p>
    <w:p w:rsidR="00B55CDB" w:rsidRDefault="00B55CDB" w:rsidP="00B55CDB">
      <w:pPr>
        <w:spacing w:after="0"/>
        <w:jc w:val="both"/>
        <w:rPr>
          <w:rFonts w:ascii="Times New Roman" w:hAnsi="Times New Roman" w:cs="Times New Roman"/>
          <w:b/>
        </w:rPr>
      </w:pPr>
      <w:r w:rsidRPr="00B55CDB">
        <w:rPr>
          <w:rFonts w:ascii="Times New Roman" w:hAnsi="Times New Roman" w:cs="Times New Roman"/>
          <w:b/>
        </w:rPr>
        <w:t>Conclusion :</w:t>
      </w:r>
      <w:r>
        <w:rPr>
          <w:rFonts w:ascii="Times New Roman" w:hAnsi="Times New Roman" w:cs="Times New Roman"/>
        </w:rPr>
        <w:t xml:space="preserve"> La mondialisation se caractérise par l’accroissement des échanges de toute nature entre les pays du monde. </w:t>
      </w:r>
      <w:r w:rsidR="00857EC2">
        <w:rPr>
          <w:rFonts w:ascii="Times New Roman" w:hAnsi="Times New Roman" w:cs="Times New Roman"/>
        </w:rPr>
        <w:t xml:space="preserve">Elle induit une hiérarchie des territoires caractérisées par des phénomènes d’intégration et de marginalisation </w:t>
      </w:r>
      <w:r>
        <w:rPr>
          <w:rFonts w:ascii="Times New Roman" w:hAnsi="Times New Roman" w:cs="Times New Roman"/>
        </w:rPr>
        <w:t>à l’échelle mondiale (Pays du Nord/ pays du Sud) mais surtout à l’</w:t>
      </w:r>
      <w:r w:rsidR="00857EC2">
        <w:rPr>
          <w:rFonts w:ascii="Times New Roman" w:hAnsi="Times New Roman" w:cs="Times New Roman"/>
        </w:rPr>
        <w:t>échelle nationale.</w:t>
      </w:r>
      <w:r>
        <w:rPr>
          <w:rFonts w:ascii="Times New Roman" w:hAnsi="Times New Roman" w:cs="Times New Roman"/>
        </w:rPr>
        <w:t xml:space="preserve"> </w:t>
      </w:r>
    </w:p>
    <w:sectPr w:rsidR="00B55CDB" w:rsidSect="004711C0">
      <w:pgSz w:w="11906" w:h="16838"/>
      <w:pgMar w:top="567" w:right="566" w:bottom="851"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D917F0"/>
    <w:rsid w:val="00003BA6"/>
    <w:rsid w:val="0000727D"/>
    <w:rsid w:val="00023687"/>
    <w:rsid w:val="000434B6"/>
    <w:rsid w:val="00073B03"/>
    <w:rsid w:val="0008069E"/>
    <w:rsid w:val="000B384C"/>
    <w:rsid w:val="000D3B45"/>
    <w:rsid w:val="000F2B71"/>
    <w:rsid w:val="001044E3"/>
    <w:rsid w:val="00113FFE"/>
    <w:rsid w:val="0011724E"/>
    <w:rsid w:val="001721B4"/>
    <w:rsid w:val="0019354F"/>
    <w:rsid w:val="001E56DC"/>
    <w:rsid w:val="00236AB0"/>
    <w:rsid w:val="00250283"/>
    <w:rsid w:val="00294A91"/>
    <w:rsid w:val="00307380"/>
    <w:rsid w:val="00356319"/>
    <w:rsid w:val="00387A68"/>
    <w:rsid w:val="003D332B"/>
    <w:rsid w:val="003E6AB5"/>
    <w:rsid w:val="0043236E"/>
    <w:rsid w:val="00453D83"/>
    <w:rsid w:val="004711C0"/>
    <w:rsid w:val="00485F98"/>
    <w:rsid w:val="004A0129"/>
    <w:rsid w:val="004A2601"/>
    <w:rsid w:val="004A2BFB"/>
    <w:rsid w:val="004B7F07"/>
    <w:rsid w:val="004E7D09"/>
    <w:rsid w:val="00511BFE"/>
    <w:rsid w:val="005472E7"/>
    <w:rsid w:val="00560F22"/>
    <w:rsid w:val="00594F10"/>
    <w:rsid w:val="005A7ECA"/>
    <w:rsid w:val="005C149F"/>
    <w:rsid w:val="005E6A92"/>
    <w:rsid w:val="00626A6D"/>
    <w:rsid w:val="00631065"/>
    <w:rsid w:val="00640B1B"/>
    <w:rsid w:val="00645720"/>
    <w:rsid w:val="00662505"/>
    <w:rsid w:val="006E0128"/>
    <w:rsid w:val="00727404"/>
    <w:rsid w:val="007F3EA7"/>
    <w:rsid w:val="007F5E6D"/>
    <w:rsid w:val="00813F86"/>
    <w:rsid w:val="00822829"/>
    <w:rsid w:val="00857EC2"/>
    <w:rsid w:val="00886A64"/>
    <w:rsid w:val="00895F4E"/>
    <w:rsid w:val="008C34FC"/>
    <w:rsid w:val="008C7249"/>
    <w:rsid w:val="009571AA"/>
    <w:rsid w:val="00985EBC"/>
    <w:rsid w:val="009A3D4C"/>
    <w:rsid w:val="009A6C73"/>
    <w:rsid w:val="009D3727"/>
    <w:rsid w:val="009F7050"/>
    <w:rsid w:val="00A117A9"/>
    <w:rsid w:val="00A7763A"/>
    <w:rsid w:val="00AB43A5"/>
    <w:rsid w:val="00AB6F57"/>
    <w:rsid w:val="00AF2DFA"/>
    <w:rsid w:val="00B07C00"/>
    <w:rsid w:val="00B360F2"/>
    <w:rsid w:val="00B55CDB"/>
    <w:rsid w:val="00B6536A"/>
    <w:rsid w:val="00BC7740"/>
    <w:rsid w:val="00BF1537"/>
    <w:rsid w:val="00C76C65"/>
    <w:rsid w:val="00CA43A7"/>
    <w:rsid w:val="00CC3152"/>
    <w:rsid w:val="00CD019B"/>
    <w:rsid w:val="00CF56B2"/>
    <w:rsid w:val="00D12938"/>
    <w:rsid w:val="00D14663"/>
    <w:rsid w:val="00D73EDF"/>
    <w:rsid w:val="00D917F0"/>
    <w:rsid w:val="00DA24C6"/>
    <w:rsid w:val="00DC447D"/>
    <w:rsid w:val="00E004F9"/>
    <w:rsid w:val="00E10F1B"/>
    <w:rsid w:val="00E66142"/>
    <w:rsid w:val="00EC31FC"/>
    <w:rsid w:val="00ED244D"/>
    <w:rsid w:val="00ED26EA"/>
    <w:rsid w:val="00F26568"/>
    <w:rsid w:val="00F80A57"/>
    <w:rsid w:val="00FB55BF"/>
    <w:rsid w:val="00FC7576"/>
    <w:rsid w:val="00FC7D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4E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917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40B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0B1B"/>
    <w:rPr>
      <w:rFonts w:ascii="Tahoma" w:hAnsi="Tahoma" w:cs="Tahoma"/>
      <w:sz w:val="16"/>
      <w:szCs w:val="16"/>
    </w:rPr>
  </w:style>
  <w:style w:type="paragraph" w:styleId="Lgende">
    <w:name w:val="caption"/>
    <w:basedOn w:val="Normal"/>
    <w:next w:val="Normal"/>
    <w:uiPriority w:val="35"/>
    <w:unhideWhenUsed/>
    <w:qFormat/>
    <w:rsid w:val="00CD019B"/>
    <w:pPr>
      <w:spacing w:line="240" w:lineRule="auto"/>
    </w:pPr>
    <w:rPr>
      <w:b/>
      <w:bCs/>
      <w:color w:val="4F81BD" w:themeColor="accent1"/>
      <w:sz w:val="18"/>
      <w:szCs w:val="18"/>
    </w:rPr>
  </w:style>
  <w:style w:type="character" w:styleId="Lienhypertexte">
    <w:name w:val="Hyperlink"/>
    <w:basedOn w:val="Policepardfaut"/>
    <w:uiPriority w:val="99"/>
    <w:unhideWhenUsed/>
    <w:rsid w:val="009F705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27648378">
      <w:bodyDiv w:val="1"/>
      <w:marLeft w:val="0"/>
      <w:marRight w:val="0"/>
      <w:marTop w:val="0"/>
      <w:marBottom w:val="0"/>
      <w:divBdr>
        <w:top w:val="none" w:sz="0" w:space="0" w:color="auto"/>
        <w:left w:val="none" w:sz="0" w:space="0" w:color="auto"/>
        <w:bottom w:val="none" w:sz="0" w:space="0" w:color="auto"/>
        <w:right w:val="none" w:sz="0" w:space="0" w:color="auto"/>
      </w:divBdr>
    </w:div>
    <w:div w:id="881597045">
      <w:bodyDiv w:val="1"/>
      <w:marLeft w:val="0"/>
      <w:marRight w:val="0"/>
      <w:marTop w:val="0"/>
      <w:marBottom w:val="0"/>
      <w:divBdr>
        <w:top w:val="none" w:sz="0" w:space="0" w:color="auto"/>
        <w:left w:val="none" w:sz="0" w:space="0" w:color="auto"/>
        <w:bottom w:val="none" w:sz="0" w:space="0" w:color="auto"/>
        <w:right w:val="none" w:sz="0" w:space="0" w:color="auto"/>
      </w:divBdr>
    </w:div>
    <w:div w:id="943466345">
      <w:bodyDiv w:val="1"/>
      <w:marLeft w:val="0"/>
      <w:marRight w:val="0"/>
      <w:marTop w:val="0"/>
      <w:marBottom w:val="0"/>
      <w:divBdr>
        <w:top w:val="none" w:sz="0" w:space="0" w:color="auto"/>
        <w:left w:val="none" w:sz="0" w:space="0" w:color="auto"/>
        <w:bottom w:val="none" w:sz="0" w:space="0" w:color="auto"/>
        <w:right w:val="none" w:sz="0" w:space="0" w:color="auto"/>
      </w:divBdr>
    </w:div>
    <w:div w:id="1307081528">
      <w:bodyDiv w:val="1"/>
      <w:marLeft w:val="0"/>
      <w:marRight w:val="0"/>
      <w:marTop w:val="0"/>
      <w:marBottom w:val="0"/>
      <w:divBdr>
        <w:top w:val="none" w:sz="0" w:space="0" w:color="auto"/>
        <w:left w:val="none" w:sz="0" w:space="0" w:color="auto"/>
        <w:bottom w:val="none" w:sz="0" w:space="0" w:color="auto"/>
        <w:right w:val="none" w:sz="0" w:space="0" w:color="auto"/>
      </w:divBdr>
    </w:div>
    <w:div w:id="157007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616628-F683-4825-A263-E6111E81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11</Pages>
  <Words>3464</Words>
  <Characters>19057</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TESSON</dc:creator>
  <cp:keywords/>
  <dc:description/>
  <cp:lastModifiedBy>TESSON</cp:lastModifiedBy>
  <cp:revision>11</cp:revision>
  <cp:lastPrinted>2013-11-08T18:34:00Z</cp:lastPrinted>
  <dcterms:created xsi:type="dcterms:W3CDTF">2013-10-28T08:30:00Z</dcterms:created>
  <dcterms:modified xsi:type="dcterms:W3CDTF">2013-11-08T18:34:00Z</dcterms:modified>
</cp:coreProperties>
</file>